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65" w:rsidRPr="00F20590" w:rsidRDefault="00120D65">
      <w:pPr>
        <w:rPr>
          <w:rFonts w:ascii="Sylfaen" w:hAnsi="Sylfaen"/>
          <w:sz w:val="18"/>
          <w:szCs w:val="18"/>
          <w:lang w:val="ka-GE"/>
        </w:rPr>
      </w:pPr>
    </w:p>
    <w:p w:rsidR="00F20590" w:rsidRPr="00BA5B5F" w:rsidRDefault="0044019E" w:rsidP="00BA5B5F">
      <w:pPr>
        <w:shd w:val="clear" w:color="auto" w:fill="FFFFFF"/>
        <w:spacing w:line="273" w:lineRule="atLeast"/>
        <w:jc w:val="center"/>
        <w:rPr>
          <w:rFonts w:ascii="Sylfaen" w:hAnsi="Sylfaen"/>
          <w:sz w:val="18"/>
          <w:szCs w:val="18"/>
          <w:lang w:val="ka-GE"/>
        </w:rPr>
      </w:pPr>
      <w:r>
        <w:rPr>
          <w:rFonts w:ascii="AcadMtavr" w:hAnsi="AcadMtavr" w:cs="AcadMtavr"/>
          <w:b/>
          <w:bCs/>
          <w:noProof/>
          <w:color w:val="000000"/>
        </w:rPr>
        <w:drawing>
          <wp:inline distT="0" distB="0" distL="0" distR="0" wp14:anchorId="779DC549" wp14:editId="7AA68A1C">
            <wp:extent cx="2038350" cy="1276350"/>
            <wp:effectExtent l="0" t="0" r="0" b="0"/>
            <wp:docPr id="2" name="Picture 2" descr="FINCA Bank Georgia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CA Bank Georgia Logo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276350"/>
                    </a:xfrm>
                    <a:prstGeom prst="rect">
                      <a:avLst/>
                    </a:prstGeom>
                    <a:noFill/>
                    <a:ln>
                      <a:noFill/>
                    </a:ln>
                  </pic:spPr>
                </pic:pic>
              </a:graphicData>
            </a:graphic>
          </wp:inline>
        </w:drawing>
      </w:r>
    </w:p>
    <w:tbl>
      <w:tblPr>
        <w:tblW w:w="0" w:type="auto"/>
        <w:tblInd w:w="-180" w:type="dxa"/>
        <w:tblLayout w:type="fixed"/>
        <w:tblCellMar>
          <w:top w:w="15" w:type="dxa"/>
          <w:left w:w="15" w:type="dxa"/>
          <w:bottom w:w="15" w:type="dxa"/>
          <w:right w:w="15" w:type="dxa"/>
        </w:tblCellMar>
        <w:tblLook w:val="04A0" w:firstRow="1" w:lastRow="0" w:firstColumn="1" w:lastColumn="0" w:noHBand="0" w:noVBand="1"/>
      </w:tblPr>
      <w:tblGrid>
        <w:gridCol w:w="9630"/>
      </w:tblGrid>
      <w:tr w:rsidR="00FD70CF" w:rsidRPr="002A50DB" w:rsidTr="0022525B">
        <w:trPr>
          <w:trHeight w:val="1323"/>
        </w:trPr>
        <w:tc>
          <w:tcPr>
            <w:tcW w:w="9630" w:type="dxa"/>
            <w:tcBorders>
              <w:top w:val="single" w:sz="2" w:space="0" w:color="DADADA"/>
              <w:left w:val="single" w:sz="2" w:space="0" w:color="DADADA"/>
              <w:bottom w:val="single" w:sz="6" w:space="0" w:color="DADADA"/>
              <w:right w:val="single" w:sz="2" w:space="0" w:color="DADADA"/>
            </w:tcBorders>
            <w:tcMar>
              <w:top w:w="90" w:type="dxa"/>
              <w:left w:w="90" w:type="dxa"/>
              <w:bottom w:w="90" w:type="dxa"/>
              <w:right w:w="90" w:type="dxa"/>
            </w:tcMar>
            <w:vAlign w:val="center"/>
            <w:hideMark/>
          </w:tcPr>
          <w:p w:rsidR="000E4928" w:rsidRPr="00C30ACE" w:rsidRDefault="000E4928" w:rsidP="000E4928">
            <w:pPr>
              <w:rPr>
                <w:rFonts w:ascii="Sylfaen" w:hAnsi="Sylfaen"/>
                <w:color w:val="333333"/>
                <w:sz w:val="20"/>
                <w:szCs w:val="20"/>
                <w:lang w:val="ka-GE"/>
              </w:rPr>
            </w:pPr>
            <w:r w:rsidRPr="002A50DB">
              <w:rPr>
                <w:rFonts w:ascii="Sylfaen" w:hAnsi="Sylfaen"/>
                <w:color w:val="333333"/>
                <w:sz w:val="20"/>
                <w:szCs w:val="20"/>
                <w:lang w:val="ka-GE"/>
              </w:rPr>
              <w:t>სს ფინკა ბანკი საქართველო მიკროსაფინანსო ჰოლდინგის FINCA Microfinance Holdings (FMH) გლობალური ქსელის ნაწილია, ფინკა ბანკს ძლიერი საერთაშორისო ფინანსური პარტნიორები ჰყავს როგორიცაა: FINCA International (USA), საერთაშორისო ფინანსური კორპორაცია (IFC, World Bank Group) (USA), KFW Bankengruppe-გერმანიის განვითარების ბანკი, FMO-ნიდერლანდების გაერთიანებული ბანკი, responsAbility Social Investments AG, და Triple Jump. სს ფინკა ბანკი საქართველო, დღეისათვის 36 სერვის ცენტრის საშუალებით საბანკო მომსახურებას უწევს 100  000-ზე მეტ მომხმარებელს ქვეყნის თითქმის ყველა რეგიონში</w:t>
            </w:r>
            <w:r w:rsidR="00095C1A" w:rsidRPr="00C30ACE">
              <w:rPr>
                <w:rFonts w:ascii="Sylfaen" w:hAnsi="Sylfaen"/>
                <w:color w:val="333333"/>
                <w:sz w:val="20"/>
                <w:szCs w:val="20"/>
                <w:lang w:val="ka-GE"/>
              </w:rPr>
              <w:t>.</w:t>
            </w:r>
          </w:p>
          <w:p w:rsidR="005D5CB0" w:rsidRPr="002A50DB" w:rsidRDefault="005D5CB0" w:rsidP="005D5CB0">
            <w:pPr>
              <w:rPr>
                <w:rFonts w:ascii="Sylfaen" w:eastAsia="Times New Roman" w:hAnsi="Sylfaen" w:cs="Times New Roman"/>
                <w:color w:val="000000"/>
                <w:sz w:val="20"/>
                <w:szCs w:val="20"/>
                <w:lang w:val="ka-GE"/>
              </w:rPr>
            </w:pPr>
            <w:r w:rsidRPr="002A50DB">
              <w:rPr>
                <w:rFonts w:ascii="Sylfaen" w:eastAsia="Times New Roman" w:hAnsi="Sylfaen" w:cs="Times New Roman"/>
                <w:color w:val="000000"/>
                <w:sz w:val="20"/>
                <w:szCs w:val="20"/>
                <w:lang w:val="ka-GE"/>
              </w:rPr>
              <w:t>სს „ფინკა ბანკი საქართველო“ აცხადებს ტენდერს:</w:t>
            </w:r>
          </w:p>
          <w:p w:rsidR="00FD70CF" w:rsidRPr="00AE2A9C" w:rsidRDefault="003F3D77" w:rsidP="00D06FDF">
            <w:pPr>
              <w:rPr>
                <w:rFonts w:ascii="Sylfaen" w:eastAsia="Times New Roman" w:hAnsi="Sylfaen" w:cs="Times New Roman"/>
                <w:color w:val="000000"/>
                <w:sz w:val="20"/>
                <w:szCs w:val="20"/>
                <w:lang w:val="ka-GE"/>
              </w:rPr>
            </w:pPr>
            <w:r w:rsidRPr="002A50DB">
              <w:rPr>
                <w:rFonts w:ascii="Sylfaen" w:eastAsia="Times New Roman" w:hAnsi="Sylfaen" w:cs="Times New Roman"/>
                <w:b/>
                <w:bCs/>
                <w:color w:val="000000"/>
                <w:sz w:val="20"/>
                <w:szCs w:val="20"/>
                <w:lang w:val="ka-GE"/>
              </w:rPr>
              <w:t xml:space="preserve">ორგანიზაციის ობიექტების </w:t>
            </w:r>
            <w:r w:rsidR="00D06FDF">
              <w:rPr>
                <w:rFonts w:ascii="Sylfaen" w:eastAsia="Times New Roman" w:hAnsi="Sylfaen" w:cs="Times New Roman"/>
                <w:b/>
                <w:bCs/>
                <w:color w:val="000000"/>
                <w:sz w:val="20"/>
                <w:szCs w:val="20"/>
              </w:rPr>
              <w:t>(</w:t>
            </w:r>
            <w:r w:rsidR="00D06FDF">
              <w:rPr>
                <w:rFonts w:ascii="Sylfaen" w:eastAsia="Times New Roman" w:hAnsi="Sylfaen" w:cs="Times New Roman"/>
                <w:b/>
                <w:bCs/>
                <w:color w:val="000000"/>
                <w:sz w:val="20"/>
                <w:szCs w:val="20"/>
                <w:lang w:val="ka-GE"/>
              </w:rPr>
              <w:t xml:space="preserve">ჯამში 38 ოფისი) </w:t>
            </w:r>
            <w:r w:rsidRPr="002A50DB">
              <w:rPr>
                <w:rFonts w:ascii="Sylfaen" w:eastAsia="Times New Roman" w:hAnsi="Sylfaen" w:cs="Times New Roman"/>
                <w:b/>
                <w:bCs/>
                <w:color w:val="000000"/>
                <w:sz w:val="20"/>
                <w:szCs w:val="20"/>
                <w:lang w:val="ka-GE"/>
              </w:rPr>
              <w:t xml:space="preserve">დასუფთავების მომსახურებაზე </w:t>
            </w:r>
            <w:r w:rsidR="005D5CB0" w:rsidRPr="002A50DB">
              <w:rPr>
                <w:rFonts w:ascii="Sylfaen" w:eastAsia="Times New Roman" w:hAnsi="Sylfaen" w:cs="Times New Roman"/>
                <w:b/>
                <w:bCs/>
                <w:color w:val="000000"/>
                <w:sz w:val="20"/>
                <w:szCs w:val="20"/>
                <w:lang w:val="ka-GE"/>
              </w:rPr>
              <w:t>(თბილისსა და რეგიონებში)</w:t>
            </w:r>
            <w:r w:rsidR="005D5CB0" w:rsidRPr="002A50DB">
              <w:rPr>
                <w:rFonts w:ascii="Sylfaen" w:eastAsia="Times New Roman" w:hAnsi="Sylfaen" w:cs="Times New Roman"/>
                <w:b/>
                <w:bCs/>
                <w:color w:val="000000"/>
                <w:sz w:val="20"/>
                <w:szCs w:val="20"/>
              </w:rPr>
              <w:t>.</w:t>
            </w:r>
            <w:r w:rsidR="00AE2A9C">
              <w:rPr>
                <w:rFonts w:ascii="Sylfaen" w:eastAsia="Times New Roman" w:hAnsi="Sylfaen" w:cs="Times New Roman"/>
                <w:b/>
                <w:bCs/>
                <w:color w:val="000000"/>
                <w:sz w:val="20"/>
                <w:szCs w:val="20"/>
              </w:rPr>
              <w:t xml:space="preserve"> </w:t>
            </w:r>
          </w:p>
        </w:tc>
      </w:tr>
      <w:tr w:rsidR="00FD70CF" w:rsidRPr="002A50DB" w:rsidTr="0022525B">
        <w:trPr>
          <w:trHeight w:val="142"/>
        </w:trPr>
        <w:tc>
          <w:tcPr>
            <w:tcW w:w="9630" w:type="dxa"/>
            <w:tcBorders>
              <w:top w:val="single" w:sz="2" w:space="0" w:color="DADADA"/>
              <w:left w:val="single" w:sz="2" w:space="0" w:color="DADADA"/>
              <w:bottom w:val="single" w:sz="6" w:space="0" w:color="DADADA"/>
              <w:right w:val="single" w:sz="2" w:space="0" w:color="DADADA"/>
            </w:tcBorders>
            <w:tcMar>
              <w:top w:w="90" w:type="dxa"/>
              <w:left w:w="90" w:type="dxa"/>
              <w:bottom w:w="90" w:type="dxa"/>
              <w:right w:w="90" w:type="dxa"/>
            </w:tcMar>
            <w:vAlign w:val="center"/>
            <w:hideMark/>
          </w:tcPr>
          <w:p w:rsidR="00FD70CF" w:rsidRPr="001C1935" w:rsidRDefault="00784E94" w:rsidP="00CD1BA3">
            <w:pPr>
              <w:spacing w:after="0" w:line="240" w:lineRule="auto"/>
              <w:rPr>
                <w:rFonts w:ascii="Sylfaen" w:eastAsia="Times New Roman" w:hAnsi="Sylfaen" w:cs="Times New Roman"/>
                <w:color w:val="000000"/>
                <w:sz w:val="20"/>
                <w:szCs w:val="20"/>
                <w:lang w:val="ka-GE"/>
              </w:rPr>
            </w:pPr>
            <w:r w:rsidRPr="001C1935">
              <w:rPr>
                <w:rFonts w:ascii="Sylfaen" w:eastAsia="Times New Roman" w:hAnsi="Sylfaen" w:cs="Times New Roman"/>
                <w:color w:val="000000"/>
                <w:sz w:val="20"/>
                <w:szCs w:val="20"/>
                <w:lang w:val="ka-GE"/>
              </w:rPr>
              <w:t>ხელშეკრულება დაიდება 2</w:t>
            </w:r>
            <w:r w:rsidR="00170623" w:rsidRPr="001C1935">
              <w:rPr>
                <w:rFonts w:ascii="Sylfaen" w:eastAsia="Times New Roman" w:hAnsi="Sylfaen" w:cs="Times New Roman"/>
                <w:color w:val="000000"/>
                <w:sz w:val="20"/>
                <w:szCs w:val="20"/>
                <w:lang w:val="ka-GE"/>
              </w:rPr>
              <w:t xml:space="preserve"> წლის ვადით.</w:t>
            </w:r>
            <w:r w:rsidR="00566EC3" w:rsidRPr="001C1935">
              <w:rPr>
                <w:rFonts w:ascii="Sylfaen" w:eastAsia="Times New Roman" w:hAnsi="Sylfaen" w:cs="Times New Roman"/>
                <w:color w:val="000000"/>
                <w:sz w:val="20"/>
                <w:szCs w:val="20"/>
              </w:rPr>
              <w:t xml:space="preserve"> </w:t>
            </w:r>
          </w:p>
        </w:tc>
      </w:tr>
      <w:tr w:rsidR="00FD70CF" w:rsidRPr="00AE2A9C" w:rsidTr="00106B3C">
        <w:tc>
          <w:tcPr>
            <w:tcW w:w="9630" w:type="dxa"/>
            <w:tcBorders>
              <w:top w:val="single" w:sz="2" w:space="0" w:color="DADADA"/>
              <w:left w:val="single" w:sz="2" w:space="0" w:color="DADADA"/>
              <w:bottom w:val="single" w:sz="6" w:space="0" w:color="DADADA"/>
              <w:right w:val="single" w:sz="2" w:space="0" w:color="DADADA"/>
            </w:tcBorders>
            <w:tcMar>
              <w:top w:w="90" w:type="dxa"/>
              <w:left w:w="90" w:type="dxa"/>
              <w:bottom w:w="90" w:type="dxa"/>
              <w:right w:w="90" w:type="dxa"/>
            </w:tcMar>
            <w:vAlign w:val="center"/>
            <w:hideMark/>
          </w:tcPr>
          <w:p w:rsidR="00680D3B" w:rsidRDefault="00C30ACE" w:rsidP="00BF0CA5">
            <w:pPr>
              <w:spacing w:after="0" w:line="240" w:lineRule="auto"/>
              <w:jc w:val="both"/>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ტენდერის ტექ</w:t>
            </w:r>
            <w:r w:rsidR="00680D3B">
              <w:rPr>
                <w:rFonts w:ascii="Sylfaen" w:eastAsia="Times New Roman" w:hAnsi="Sylfaen" w:cs="Times New Roman"/>
                <w:color w:val="000000"/>
                <w:sz w:val="20"/>
                <w:szCs w:val="20"/>
                <w:lang w:val="ka-GE"/>
              </w:rPr>
              <w:t>ს</w:t>
            </w:r>
            <w:r>
              <w:rPr>
                <w:rFonts w:ascii="Sylfaen" w:eastAsia="Times New Roman" w:hAnsi="Sylfaen" w:cs="Times New Roman"/>
                <w:color w:val="000000"/>
                <w:sz w:val="20"/>
                <w:szCs w:val="20"/>
                <w:lang w:val="ka-GE"/>
              </w:rPr>
              <w:t>ტს თან ახლავს ექსელის ფაილ</w:t>
            </w:r>
            <w:r w:rsidR="00FB158A">
              <w:rPr>
                <w:rFonts w:ascii="Sylfaen" w:eastAsia="Times New Roman" w:hAnsi="Sylfaen" w:cs="Times New Roman"/>
                <w:color w:val="000000"/>
                <w:sz w:val="20"/>
                <w:szCs w:val="20"/>
                <w:lang w:val="ka-GE"/>
              </w:rPr>
              <w:t>ებ</w:t>
            </w:r>
            <w:r>
              <w:rPr>
                <w:rFonts w:ascii="Sylfaen" w:eastAsia="Times New Roman" w:hAnsi="Sylfaen" w:cs="Times New Roman"/>
                <w:color w:val="000000"/>
                <w:sz w:val="20"/>
                <w:szCs w:val="20"/>
                <w:lang w:val="ka-GE"/>
              </w:rPr>
              <w:t>ი, სადაც მოცემულია „ფინკა ბანკი საქართველო“</w:t>
            </w:r>
            <w:r w:rsidR="00680D3B">
              <w:rPr>
                <w:rFonts w:ascii="Sylfaen" w:eastAsia="Times New Roman" w:hAnsi="Sylfaen" w:cs="Times New Roman"/>
                <w:color w:val="000000"/>
                <w:sz w:val="20"/>
                <w:szCs w:val="20"/>
              </w:rPr>
              <w:t>-</w:t>
            </w:r>
            <w:r w:rsidR="00680D3B">
              <w:rPr>
                <w:rFonts w:ascii="Sylfaen" w:eastAsia="Times New Roman" w:hAnsi="Sylfaen" w:cs="Times New Roman"/>
                <w:color w:val="000000"/>
                <w:sz w:val="20"/>
                <w:szCs w:val="20"/>
                <w:lang w:val="ka-GE"/>
              </w:rPr>
              <w:t>ს</w:t>
            </w:r>
            <w:r>
              <w:rPr>
                <w:rFonts w:ascii="Sylfaen" w:eastAsia="Times New Roman" w:hAnsi="Sylfaen" w:cs="Times New Roman"/>
                <w:color w:val="000000"/>
                <w:sz w:val="20"/>
                <w:szCs w:val="20"/>
                <w:lang w:val="ka-GE"/>
              </w:rPr>
              <w:t xml:space="preserve"> სერვის ცენტრების ჩამონათვალი, მისამართი და აუცილებელი ინფორმაცია, რომელიც დაგეხმარებათ ფასების გასაზღვრ</w:t>
            </w:r>
            <w:r w:rsidR="00680D3B">
              <w:rPr>
                <w:rFonts w:ascii="Sylfaen" w:eastAsia="Times New Roman" w:hAnsi="Sylfaen" w:cs="Times New Roman"/>
                <w:color w:val="000000"/>
                <w:sz w:val="20"/>
                <w:szCs w:val="20"/>
                <w:lang w:val="ka-GE"/>
              </w:rPr>
              <w:t>ა</w:t>
            </w:r>
            <w:r>
              <w:rPr>
                <w:rFonts w:ascii="Sylfaen" w:eastAsia="Times New Roman" w:hAnsi="Sylfaen" w:cs="Times New Roman"/>
                <w:color w:val="000000"/>
                <w:sz w:val="20"/>
                <w:szCs w:val="20"/>
                <w:lang w:val="ka-GE"/>
              </w:rPr>
              <w:t>ში</w:t>
            </w:r>
            <w:r w:rsidR="00680D3B">
              <w:rPr>
                <w:rFonts w:ascii="Sylfaen" w:eastAsia="Times New Roman" w:hAnsi="Sylfaen" w:cs="Times New Roman"/>
                <w:color w:val="000000"/>
                <w:sz w:val="20"/>
                <w:szCs w:val="20"/>
                <w:lang w:val="ka-GE"/>
              </w:rPr>
              <w:t xml:space="preserve"> </w:t>
            </w:r>
            <w:r>
              <w:rPr>
                <w:rFonts w:ascii="Sylfaen" w:eastAsia="Times New Roman" w:hAnsi="Sylfaen" w:cs="Times New Roman"/>
                <w:color w:val="000000"/>
                <w:sz w:val="20"/>
                <w:szCs w:val="20"/>
                <w:lang w:val="ka-GE"/>
              </w:rPr>
              <w:t>იმ მომსახურების უზრუნველყოფით</w:t>
            </w:r>
            <w:r w:rsidR="00680D3B">
              <w:rPr>
                <w:rFonts w:ascii="Sylfaen" w:eastAsia="Times New Roman" w:hAnsi="Sylfaen" w:cs="Times New Roman"/>
                <w:color w:val="000000"/>
                <w:sz w:val="20"/>
                <w:szCs w:val="20"/>
              </w:rPr>
              <w:t>,</w:t>
            </w:r>
            <w:r>
              <w:rPr>
                <w:rFonts w:ascii="Sylfaen" w:eastAsia="Times New Roman" w:hAnsi="Sylfaen" w:cs="Times New Roman"/>
                <w:color w:val="000000"/>
                <w:sz w:val="20"/>
                <w:szCs w:val="20"/>
                <w:lang w:val="ka-GE"/>
              </w:rPr>
              <w:t xml:space="preserve"> რაც მოცემულია ტენდერის ტექსტის აუცილებელ პირობაში</w:t>
            </w:r>
            <w:r w:rsidR="00680D3B">
              <w:rPr>
                <w:rFonts w:ascii="Sylfaen" w:eastAsia="Times New Roman" w:hAnsi="Sylfaen" w:cs="Times New Roman"/>
                <w:color w:val="000000"/>
                <w:sz w:val="20"/>
                <w:szCs w:val="20"/>
                <w:lang w:val="ka-GE"/>
              </w:rPr>
              <w:t>.</w:t>
            </w:r>
          </w:p>
          <w:p w:rsidR="00680D3B" w:rsidRPr="004577A1" w:rsidRDefault="00680D3B" w:rsidP="00BF0CA5">
            <w:pPr>
              <w:spacing w:after="0" w:line="240" w:lineRule="auto"/>
              <w:jc w:val="both"/>
              <w:rPr>
                <w:rFonts w:ascii="Sylfaen" w:eastAsia="Times New Roman" w:hAnsi="Sylfaen" w:cs="Times New Roman"/>
                <w:color w:val="000000"/>
                <w:sz w:val="14"/>
                <w:szCs w:val="20"/>
                <w:lang w:val="ka-GE"/>
              </w:rPr>
            </w:pPr>
          </w:p>
          <w:p w:rsidR="00BF0CA5" w:rsidRPr="002A50DB" w:rsidRDefault="002C5E6C" w:rsidP="00BF0CA5">
            <w:pPr>
              <w:spacing w:after="0" w:line="240" w:lineRule="auto"/>
              <w:jc w:val="both"/>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ტენდერში მონაწილე</w:t>
            </w:r>
            <w:r w:rsidR="00BF0CA5" w:rsidRPr="002A50DB">
              <w:rPr>
                <w:rFonts w:ascii="Sylfaen" w:eastAsia="Times New Roman" w:hAnsi="Sylfaen" w:cs="Times New Roman"/>
                <w:color w:val="000000"/>
                <w:sz w:val="20"/>
                <w:szCs w:val="20"/>
                <w:lang w:val="ka-GE"/>
              </w:rPr>
              <w:t xml:space="preserve"> კომპანიებმა უნდა გაითვალისწინონ შემდეგი აუცილებელი პირობები მათ მიერ წარმოდგენილ შემოთავაზებებში: </w:t>
            </w:r>
          </w:p>
          <w:p w:rsidR="00BF0CA5" w:rsidRPr="002A50DB" w:rsidRDefault="00BF0CA5" w:rsidP="00BF0CA5">
            <w:pPr>
              <w:spacing w:after="0" w:line="240" w:lineRule="auto"/>
              <w:jc w:val="both"/>
              <w:rPr>
                <w:rFonts w:ascii="Sylfaen" w:eastAsia="Times New Roman" w:hAnsi="Sylfaen" w:cs="Times New Roman"/>
                <w:color w:val="000000"/>
                <w:sz w:val="20"/>
                <w:szCs w:val="20"/>
                <w:lang w:val="ka-GE"/>
              </w:rPr>
            </w:pPr>
            <w:r w:rsidRPr="002A50DB">
              <w:rPr>
                <w:rFonts w:ascii="Sylfaen" w:eastAsia="Times New Roman" w:hAnsi="Sylfaen" w:cs="Times New Roman"/>
                <w:color w:val="000000"/>
                <w:sz w:val="20"/>
                <w:szCs w:val="20"/>
              </w:rPr>
              <w:br/>
            </w:r>
            <w:r w:rsidRPr="002A50DB">
              <w:rPr>
                <w:rFonts w:ascii="Sylfaen" w:eastAsia="Times New Roman" w:hAnsi="Sylfaen" w:cs="Times New Roman"/>
                <w:b/>
                <w:color w:val="000000"/>
                <w:sz w:val="20"/>
                <w:szCs w:val="20"/>
                <w:lang w:val="ka-GE"/>
              </w:rPr>
              <w:t>აუცილებელი პირობა:</w:t>
            </w:r>
            <w:r w:rsidRPr="002A50DB">
              <w:rPr>
                <w:rFonts w:ascii="Sylfaen" w:eastAsia="Times New Roman" w:hAnsi="Sylfaen" w:cs="Times New Roman"/>
                <w:color w:val="000000"/>
                <w:sz w:val="20"/>
                <w:szCs w:val="20"/>
                <w:lang w:val="ka-GE"/>
              </w:rPr>
              <w:t xml:space="preserve"> </w:t>
            </w:r>
          </w:p>
          <w:p w:rsidR="00BF0CA5" w:rsidRPr="002A50DB" w:rsidRDefault="00BF0CA5" w:rsidP="00BF0CA5">
            <w:pPr>
              <w:spacing w:after="0" w:line="240" w:lineRule="auto"/>
              <w:rPr>
                <w:rFonts w:ascii="Sylfaen" w:eastAsia="Times New Roman" w:hAnsi="Sylfaen" w:cs="Times New Roman"/>
                <w:color w:val="000000"/>
                <w:sz w:val="20"/>
                <w:szCs w:val="20"/>
                <w:lang w:val="ka-GE"/>
              </w:rPr>
            </w:pPr>
          </w:p>
          <w:p w:rsidR="005F5A42" w:rsidRPr="00ED5420" w:rsidRDefault="00E5620D" w:rsidP="00ED5420">
            <w:pPr>
              <w:numPr>
                <w:ilvl w:val="0"/>
                <w:numId w:val="5"/>
              </w:numPr>
              <w:spacing w:after="0" w:line="240" w:lineRule="auto"/>
              <w:contextualSpacing/>
              <w:jc w:val="both"/>
              <w:rPr>
                <w:rFonts w:ascii="Sylfaen" w:hAnsi="Sylfaen"/>
                <w:color w:val="000000"/>
                <w:sz w:val="20"/>
                <w:szCs w:val="20"/>
                <w:lang w:val="ka-GE"/>
              </w:rPr>
            </w:pPr>
            <w:r w:rsidRPr="005F5A42">
              <w:rPr>
                <w:rFonts w:ascii="Sylfaen" w:hAnsi="Sylfaen"/>
                <w:color w:val="000000"/>
                <w:sz w:val="20"/>
                <w:szCs w:val="20"/>
                <w:lang w:val="ka-GE"/>
              </w:rPr>
              <w:t>ორგანიზაცი</w:t>
            </w:r>
            <w:r w:rsidR="002C5E6C" w:rsidRPr="005F5A42">
              <w:rPr>
                <w:rFonts w:ascii="Sylfaen" w:hAnsi="Sylfaen"/>
                <w:color w:val="000000"/>
                <w:sz w:val="20"/>
                <w:szCs w:val="20"/>
                <w:lang w:val="ka-GE"/>
              </w:rPr>
              <w:t xml:space="preserve">ის </w:t>
            </w:r>
            <w:r w:rsidRPr="005F5A42">
              <w:rPr>
                <w:rFonts w:ascii="Sylfaen" w:hAnsi="Sylfaen"/>
                <w:color w:val="000000"/>
                <w:sz w:val="20"/>
                <w:szCs w:val="20"/>
                <w:lang w:val="ka-GE"/>
              </w:rPr>
              <w:t>ობიექტებში მომუშავე</w:t>
            </w:r>
            <w:r w:rsidR="005F5A42">
              <w:rPr>
                <w:rFonts w:ascii="Sylfaen" w:hAnsi="Sylfaen"/>
                <w:color w:val="000000"/>
                <w:sz w:val="20"/>
                <w:szCs w:val="20"/>
                <w:lang w:val="ka-GE"/>
              </w:rPr>
              <w:t xml:space="preserve"> </w:t>
            </w:r>
            <w:r w:rsidRPr="005F5A42">
              <w:rPr>
                <w:rFonts w:ascii="Sylfaen" w:hAnsi="Sylfaen"/>
                <w:color w:val="000000"/>
                <w:sz w:val="20"/>
                <w:szCs w:val="20"/>
                <w:lang w:val="ka-GE"/>
              </w:rPr>
              <w:t>დამლაგებლების</w:t>
            </w:r>
            <w:r w:rsidR="005F5A42">
              <w:rPr>
                <w:rFonts w:ascii="Sylfaen" w:hAnsi="Sylfaen"/>
                <w:color w:val="000000"/>
                <w:sz w:val="20"/>
                <w:szCs w:val="20"/>
                <w:lang w:val="ka-GE"/>
              </w:rPr>
              <w:t xml:space="preserve"> </w:t>
            </w:r>
            <w:r w:rsidR="005F5A42">
              <w:rPr>
                <w:rFonts w:ascii="Sylfaen" w:hAnsi="Sylfaen"/>
                <w:color w:val="000000"/>
                <w:sz w:val="20"/>
                <w:szCs w:val="20"/>
              </w:rPr>
              <w:t xml:space="preserve">(თითოეულ სერვის ცენტრში </w:t>
            </w:r>
            <w:r w:rsidR="005F5A42">
              <w:rPr>
                <w:rFonts w:ascii="Sylfaen" w:hAnsi="Sylfaen"/>
                <w:color w:val="000000"/>
                <w:sz w:val="20"/>
                <w:szCs w:val="20"/>
                <w:lang w:val="ka-GE"/>
              </w:rPr>
              <w:t xml:space="preserve">-                    </w:t>
            </w:r>
            <w:r w:rsidR="005F5A42">
              <w:rPr>
                <w:rFonts w:ascii="Sylfaen" w:hAnsi="Sylfaen"/>
                <w:color w:val="000000"/>
                <w:sz w:val="20"/>
                <w:szCs w:val="20"/>
              </w:rPr>
              <w:t>1 დამლაგებელი</w:t>
            </w:r>
            <w:r w:rsidR="005F5A42">
              <w:rPr>
                <w:rFonts w:ascii="Sylfaen" w:hAnsi="Sylfaen"/>
                <w:color w:val="000000"/>
                <w:sz w:val="20"/>
                <w:szCs w:val="20"/>
                <w:lang w:val="ka-GE"/>
              </w:rPr>
              <w:t>;  სათაო ოფისში - 2 დამლაგებელი</w:t>
            </w:r>
            <w:r w:rsidR="00ED5420">
              <w:rPr>
                <w:rFonts w:ascii="Sylfaen" w:hAnsi="Sylfaen"/>
                <w:color w:val="000000"/>
                <w:sz w:val="20"/>
                <w:szCs w:val="20"/>
                <w:lang w:val="ka-GE"/>
              </w:rPr>
              <w:t xml:space="preserve">; სულ 39 ადამიანი) </w:t>
            </w:r>
            <w:r w:rsidRPr="00ED5420">
              <w:rPr>
                <w:rFonts w:ascii="Sylfaen" w:hAnsi="Sylfaen"/>
                <w:color w:val="000000"/>
                <w:sz w:val="20"/>
                <w:szCs w:val="20"/>
                <w:lang w:val="ka-GE"/>
              </w:rPr>
              <w:t>განუსაზღვრელი ვადით დასაქმება თავის კომპანიაში და მათი ხელფასითა და ჯანმრთელობის დაზღვევით უზრუნველყოფა</w:t>
            </w:r>
            <w:r w:rsidR="005F5A42" w:rsidRPr="00ED5420">
              <w:rPr>
                <w:rFonts w:ascii="Sylfaen" w:hAnsi="Sylfaen"/>
                <w:color w:val="000000"/>
                <w:sz w:val="20"/>
                <w:szCs w:val="20"/>
              </w:rPr>
              <w:t xml:space="preserve"> </w:t>
            </w:r>
          </w:p>
          <w:p w:rsidR="00CD1BA3" w:rsidRPr="005F5A42" w:rsidRDefault="00C87B9E" w:rsidP="00CD4017">
            <w:pPr>
              <w:numPr>
                <w:ilvl w:val="0"/>
                <w:numId w:val="5"/>
              </w:numPr>
              <w:spacing w:after="0" w:line="240" w:lineRule="auto"/>
              <w:contextualSpacing/>
              <w:jc w:val="both"/>
              <w:rPr>
                <w:rFonts w:ascii="Sylfaen" w:hAnsi="Sylfaen"/>
                <w:color w:val="000000"/>
                <w:sz w:val="20"/>
                <w:szCs w:val="20"/>
                <w:lang w:val="ka-GE"/>
              </w:rPr>
            </w:pPr>
            <w:r w:rsidRPr="005F5A42">
              <w:rPr>
                <w:rFonts w:ascii="Sylfaen" w:hAnsi="Sylfaen"/>
                <w:bCs/>
                <w:color w:val="000000"/>
                <w:sz w:val="20"/>
                <w:szCs w:val="20"/>
                <w:lang w:val="ka-GE"/>
              </w:rPr>
              <w:t xml:space="preserve">ორგანიზაციის ობიექტების </w:t>
            </w:r>
            <w:r w:rsidR="00743767" w:rsidRPr="005F5A42">
              <w:rPr>
                <w:rFonts w:ascii="Sylfaen" w:hAnsi="Sylfaen"/>
                <w:bCs/>
                <w:color w:val="000000"/>
                <w:sz w:val="20"/>
                <w:szCs w:val="20"/>
                <w:lang w:val="ka-GE"/>
              </w:rPr>
              <w:t xml:space="preserve">ხარისხიანი </w:t>
            </w:r>
            <w:r w:rsidRPr="005F5A42">
              <w:rPr>
                <w:rFonts w:ascii="Sylfaen" w:hAnsi="Sylfaen"/>
                <w:bCs/>
                <w:color w:val="000000"/>
                <w:sz w:val="20"/>
                <w:szCs w:val="20"/>
                <w:lang w:val="ka-GE"/>
              </w:rPr>
              <w:t xml:space="preserve">დასუფთავების საშუალებებით </w:t>
            </w:r>
            <w:r w:rsidR="001C54A4" w:rsidRPr="005F5A42">
              <w:rPr>
                <w:rFonts w:ascii="Sylfaen" w:hAnsi="Sylfaen"/>
                <w:bCs/>
                <w:color w:val="000000"/>
                <w:sz w:val="20"/>
                <w:szCs w:val="20"/>
                <w:lang w:val="ka-GE"/>
              </w:rPr>
              <w:t xml:space="preserve">ყოველთვიური </w:t>
            </w:r>
            <w:r w:rsidRPr="005F5A42">
              <w:rPr>
                <w:rFonts w:ascii="Sylfaen" w:hAnsi="Sylfaen"/>
                <w:bCs/>
                <w:color w:val="000000"/>
                <w:sz w:val="20"/>
                <w:szCs w:val="20"/>
                <w:lang w:val="ka-GE"/>
              </w:rPr>
              <w:t>უწყვეტი მომარაგება</w:t>
            </w:r>
            <w:r w:rsidR="001E1A07" w:rsidRPr="005F5A42">
              <w:rPr>
                <w:rFonts w:ascii="Sylfaen" w:hAnsi="Sylfaen"/>
                <w:bCs/>
                <w:color w:val="000000"/>
                <w:sz w:val="20"/>
                <w:szCs w:val="20"/>
                <w:lang w:val="ka-GE"/>
              </w:rPr>
              <w:t xml:space="preserve"> </w:t>
            </w:r>
            <w:r w:rsidR="001E1A07" w:rsidRPr="005F5A42">
              <w:rPr>
                <w:rFonts w:ascii="Sylfaen" w:hAnsi="Sylfaen"/>
                <w:color w:val="000000"/>
                <w:sz w:val="20"/>
                <w:szCs w:val="20"/>
                <w:lang w:val="ka-GE"/>
              </w:rPr>
              <w:t xml:space="preserve">პროდუქციის </w:t>
            </w:r>
            <w:r w:rsidR="00CD1BA3" w:rsidRPr="005F5A42">
              <w:rPr>
                <w:rFonts w:ascii="Sylfaen" w:hAnsi="Sylfaen"/>
                <w:bCs/>
                <w:color w:val="000000"/>
                <w:sz w:val="20"/>
                <w:szCs w:val="20"/>
                <w:lang w:val="ka-GE"/>
              </w:rPr>
              <w:t>ადგილზე</w:t>
            </w:r>
            <w:r w:rsidR="002C5E6C" w:rsidRPr="005F5A42">
              <w:rPr>
                <w:rFonts w:ascii="Sylfaen" w:hAnsi="Sylfaen"/>
                <w:bCs/>
                <w:color w:val="000000"/>
                <w:sz w:val="20"/>
                <w:szCs w:val="20"/>
              </w:rPr>
              <w:t>,</w:t>
            </w:r>
            <w:r w:rsidR="00CD1BA3" w:rsidRPr="005F5A42">
              <w:rPr>
                <w:rFonts w:ascii="Sylfaen" w:hAnsi="Sylfaen"/>
                <w:bCs/>
                <w:color w:val="000000"/>
                <w:sz w:val="20"/>
                <w:szCs w:val="20"/>
                <w:lang w:val="ka-GE"/>
              </w:rPr>
              <w:t xml:space="preserve"> ოფისების მისამართებზე</w:t>
            </w:r>
            <w:r w:rsidR="00541003" w:rsidRPr="005F5A42">
              <w:rPr>
                <w:rFonts w:ascii="Sylfaen" w:hAnsi="Sylfaen"/>
                <w:bCs/>
                <w:color w:val="000000"/>
                <w:sz w:val="20"/>
                <w:szCs w:val="20"/>
                <w:lang w:val="ka-GE"/>
              </w:rPr>
              <w:t xml:space="preserve"> მიწოდებით</w:t>
            </w:r>
            <w:bookmarkStart w:id="0" w:name="_GoBack"/>
            <w:bookmarkEnd w:id="0"/>
          </w:p>
          <w:p w:rsidR="00CD1BA3" w:rsidRPr="002A50DB" w:rsidRDefault="001E1A07" w:rsidP="00C27C33">
            <w:pPr>
              <w:numPr>
                <w:ilvl w:val="0"/>
                <w:numId w:val="5"/>
              </w:numPr>
              <w:spacing w:after="0" w:line="240" w:lineRule="auto"/>
              <w:contextualSpacing/>
              <w:jc w:val="both"/>
              <w:rPr>
                <w:rFonts w:ascii="Sylfaen" w:hAnsi="Sylfaen"/>
                <w:color w:val="000000"/>
                <w:sz w:val="20"/>
                <w:szCs w:val="20"/>
                <w:lang w:val="ka-GE"/>
              </w:rPr>
            </w:pPr>
            <w:r>
              <w:rPr>
                <w:rFonts w:ascii="Sylfaen" w:hAnsi="Sylfaen"/>
                <w:bCs/>
                <w:color w:val="000000"/>
                <w:sz w:val="20"/>
                <w:szCs w:val="20"/>
                <w:lang w:val="ka-GE"/>
              </w:rPr>
              <w:t xml:space="preserve">ორგანიზაციის ობიექტების მინა-ვიტრაჟების </w:t>
            </w:r>
            <w:r w:rsidR="009F2CFE">
              <w:rPr>
                <w:rFonts w:ascii="Sylfaen" w:hAnsi="Sylfaen"/>
                <w:bCs/>
                <w:color w:val="000000"/>
                <w:sz w:val="20"/>
                <w:szCs w:val="20"/>
                <w:lang w:val="ka-GE"/>
              </w:rPr>
              <w:t xml:space="preserve">შიდა და გარე მხარის </w:t>
            </w:r>
            <w:r w:rsidR="00FD7E89">
              <w:rPr>
                <w:rFonts w:ascii="Sylfaen" w:hAnsi="Sylfaen"/>
                <w:bCs/>
                <w:color w:val="000000"/>
                <w:sz w:val="20"/>
                <w:szCs w:val="20"/>
                <w:lang w:val="ka-GE"/>
              </w:rPr>
              <w:t xml:space="preserve">ყოველთვიური </w:t>
            </w:r>
            <w:r w:rsidR="00E10826">
              <w:rPr>
                <w:rFonts w:ascii="Sylfaen" w:hAnsi="Sylfaen"/>
                <w:bCs/>
                <w:color w:val="000000"/>
                <w:sz w:val="20"/>
                <w:szCs w:val="20"/>
                <w:lang w:val="ka-GE"/>
              </w:rPr>
              <w:t xml:space="preserve">წმენდა </w:t>
            </w:r>
            <w:r w:rsidR="00FD7E89">
              <w:rPr>
                <w:rFonts w:ascii="Sylfaen" w:hAnsi="Sylfaen"/>
                <w:bCs/>
                <w:color w:val="000000"/>
                <w:sz w:val="20"/>
                <w:szCs w:val="20"/>
                <w:lang w:val="ka-GE"/>
              </w:rPr>
              <w:t>პროფესიონალი დასუფთავების სპეციალისტების მიერ სპეც.</w:t>
            </w:r>
            <w:r w:rsidR="00B67F77">
              <w:rPr>
                <w:rFonts w:ascii="Sylfaen" w:hAnsi="Sylfaen"/>
                <w:bCs/>
                <w:color w:val="000000"/>
                <w:sz w:val="20"/>
                <w:szCs w:val="20"/>
                <w:lang w:val="ka-GE"/>
              </w:rPr>
              <w:t xml:space="preserve"> </w:t>
            </w:r>
            <w:r w:rsidR="00FD7E89">
              <w:rPr>
                <w:rFonts w:ascii="Sylfaen" w:hAnsi="Sylfaen"/>
                <w:bCs/>
                <w:color w:val="000000"/>
                <w:sz w:val="20"/>
                <w:szCs w:val="20"/>
                <w:lang w:val="ka-GE"/>
              </w:rPr>
              <w:t>ინვენტარის გამოყენებით</w:t>
            </w:r>
            <w:r w:rsidR="00841F48">
              <w:rPr>
                <w:rFonts w:ascii="Sylfaen" w:hAnsi="Sylfaen"/>
                <w:bCs/>
                <w:color w:val="000000"/>
                <w:sz w:val="20"/>
                <w:szCs w:val="20"/>
                <w:lang w:val="ka-GE"/>
              </w:rPr>
              <w:t xml:space="preserve"> და ფინკა ბანკის სათაო ოფისის რბილი იატაკის ქიმიური წმენდა სამ თვეში ერთხელ. </w:t>
            </w:r>
          </w:p>
          <w:p w:rsidR="00D00C6E" w:rsidRPr="002A50DB" w:rsidRDefault="00D00C6E" w:rsidP="00D00C6E">
            <w:pPr>
              <w:spacing w:after="0" w:line="240" w:lineRule="auto"/>
              <w:ind w:left="720"/>
              <w:contextualSpacing/>
              <w:jc w:val="both"/>
              <w:rPr>
                <w:rFonts w:ascii="Sylfaen" w:eastAsia="Times New Roman" w:hAnsi="Sylfaen" w:cs="Times New Roman"/>
                <w:color w:val="000000"/>
                <w:sz w:val="20"/>
                <w:szCs w:val="20"/>
                <w:lang w:val="ka-GE"/>
              </w:rPr>
            </w:pPr>
          </w:p>
          <w:p w:rsidR="00BF0CA5" w:rsidRPr="00F763B2" w:rsidRDefault="00BF0CA5" w:rsidP="00D00C6E">
            <w:pPr>
              <w:rPr>
                <w:rFonts w:ascii="Sylfaen" w:eastAsia="Times New Roman" w:hAnsi="Sylfaen" w:cs="Times New Roman"/>
                <w:b/>
                <w:color w:val="000000"/>
                <w:sz w:val="20"/>
                <w:szCs w:val="20"/>
                <w:lang w:val="ka-GE"/>
              </w:rPr>
            </w:pPr>
            <w:r w:rsidRPr="00F763B2">
              <w:rPr>
                <w:rFonts w:ascii="Sylfaen" w:eastAsia="Times New Roman" w:hAnsi="Sylfaen" w:cs="Times New Roman"/>
                <w:b/>
                <w:color w:val="000000"/>
                <w:sz w:val="20"/>
                <w:szCs w:val="20"/>
                <w:lang w:val="ka-GE"/>
              </w:rPr>
              <w:t>კომპანიების მიერ წარმოდგენილი სატენდერო წინადადება უნდა შეიცავდეს შემდეგ ინფორმაციას:</w:t>
            </w:r>
          </w:p>
          <w:p w:rsidR="00C27C33" w:rsidRPr="00C27C33" w:rsidRDefault="00C27C33" w:rsidP="00C27C3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0"/>
                <w:szCs w:val="18"/>
              </w:rPr>
            </w:pPr>
            <w:r w:rsidRPr="00C27C33">
              <w:rPr>
                <w:rFonts w:ascii="Sylfaen" w:eastAsia="Times New Roman" w:hAnsi="Sylfaen" w:cs="Sylfaen"/>
                <w:color w:val="000000"/>
                <w:sz w:val="20"/>
                <w:szCs w:val="18"/>
              </w:rPr>
              <w:t>ინფორმაცია</w:t>
            </w:r>
            <w:r>
              <w:rPr>
                <w:rFonts w:ascii="Sylfaen" w:eastAsia="Times New Roman" w:hAnsi="Sylfaen" w:cs="Sylfaen"/>
                <w:color w:val="000000"/>
                <w:sz w:val="20"/>
                <w:szCs w:val="18"/>
                <w:lang w:val="ka-GE"/>
              </w:rPr>
              <w:t xml:space="preserve"> </w:t>
            </w:r>
            <w:r w:rsidRPr="00C27C33">
              <w:rPr>
                <w:rFonts w:ascii="Sylfaen" w:eastAsia="Times New Roman" w:hAnsi="Sylfaen" w:cs="Sylfaen"/>
                <w:color w:val="000000"/>
                <w:sz w:val="20"/>
                <w:szCs w:val="18"/>
              </w:rPr>
              <w:t>კომპანიის</w:t>
            </w:r>
            <w:r w:rsidRPr="00C27C33">
              <w:rPr>
                <w:rFonts w:ascii="Helvetica" w:eastAsia="Times New Roman" w:hAnsi="Helvetica" w:cs="Helvetica"/>
                <w:color w:val="000000"/>
                <w:sz w:val="20"/>
                <w:szCs w:val="18"/>
              </w:rPr>
              <w:t xml:space="preserve"> </w:t>
            </w:r>
            <w:r w:rsidRPr="00C27C33">
              <w:rPr>
                <w:rFonts w:ascii="Sylfaen" w:eastAsia="Times New Roman" w:hAnsi="Sylfaen" w:cs="Sylfaen"/>
                <w:color w:val="000000"/>
                <w:sz w:val="20"/>
                <w:szCs w:val="18"/>
              </w:rPr>
              <w:t>მოღვაწეობის</w:t>
            </w:r>
            <w:r w:rsidRPr="00C27C33">
              <w:rPr>
                <w:rFonts w:ascii="Helvetica" w:eastAsia="Times New Roman" w:hAnsi="Helvetica" w:cs="Helvetica"/>
                <w:color w:val="000000"/>
                <w:sz w:val="20"/>
                <w:szCs w:val="18"/>
              </w:rPr>
              <w:t xml:space="preserve"> </w:t>
            </w:r>
            <w:r w:rsidRPr="00C27C33">
              <w:rPr>
                <w:rFonts w:ascii="Sylfaen" w:eastAsia="Times New Roman" w:hAnsi="Sylfaen" w:cs="Sylfaen"/>
                <w:color w:val="000000"/>
                <w:sz w:val="20"/>
                <w:szCs w:val="18"/>
              </w:rPr>
              <w:t>შესახებ</w:t>
            </w:r>
            <w:r w:rsidRPr="00C27C33">
              <w:rPr>
                <w:rFonts w:ascii="Helvetica" w:eastAsia="Times New Roman" w:hAnsi="Helvetica" w:cs="Helvetica"/>
                <w:color w:val="000000"/>
                <w:sz w:val="20"/>
                <w:szCs w:val="18"/>
              </w:rPr>
              <w:t xml:space="preserve"> (</w:t>
            </w:r>
            <w:r>
              <w:rPr>
                <w:rFonts w:ascii="Sylfaen" w:eastAsia="Times New Roman" w:hAnsi="Sylfaen" w:cs="Helvetica"/>
                <w:color w:val="000000"/>
                <w:sz w:val="20"/>
                <w:szCs w:val="18"/>
                <w:lang w:val="ka-GE"/>
              </w:rPr>
              <w:t xml:space="preserve">დაარსების თარიღი, </w:t>
            </w:r>
            <w:r w:rsidRPr="00C27C33">
              <w:rPr>
                <w:rFonts w:ascii="Sylfaen" w:eastAsia="Times New Roman" w:hAnsi="Sylfaen" w:cs="Sylfaen"/>
                <w:color w:val="000000"/>
                <w:sz w:val="20"/>
                <w:szCs w:val="18"/>
              </w:rPr>
              <w:t>საქმიანობის</w:t>
            </w:r>
            <w:r w:rsidRPr="00C27C33">
              <w:rPr>
                <w:rFonts w:ascii="Helvetica" w:eastAsia="Times New Roman" w:hAnsi="Helvetica" w:cs="Helvetica"/>
                <w:color w:val="000000"/>
                <w:sz w:val="20"/>
                <w:szCs w:val="18"/>
              </w:rPr>
              <w:t xml:space="preserve"> </w:t>
            </w:r>
            <w:r w:rsidRPr="00C27C33">
              <w:rPr>
                <w:rFonts w:ascii="Sylfaen" w:eastAsia="Times New Roman" w:hAnsi="Sylfaen" w:cs="Sylfaen"/>
                <w:color w:val="000000"/>
                <w:sz w:val="20"/>
                <w:szCs w:val="18"/>
              </w:rPr>
              <w:t>მოკლე</w:t>
            </w:r>
            <w:r w:rsidRPr="00C27C33">
              <w:rPr>
                <w:rFonts w:ascii="Helvetica" w:eastAsia="Times New Roman" w:hAnsi="Helvetica" w:cs="Helvetica"/>
                <w:color w:val="000000"/>
                <w:sz w:val="20"/>
                <w:szCs w:val="18"/>
              </w:rPr>
              <w:t xml:space="preserve"> </w:t>
            </w:r>
            <w:r>
              <w:rPr>
                <w:rFonts w:ascii="Sylfaen" w:eastAsia="Times New Roman" w:hAnsi="Sylfaen" w:cs="Sylfaen"/>
                <w:color w:val="000000"/>
                <w:sz w:val="20"/>
                <w:szCs w:val="18"/>
              </w:rPr>
              <w:t xml:space="preserve">აღწერა, </w:t>
            </w:r>
            <w:r w:rsidRPr="00C27C33">
              <w:rPr>
                <w:rFonts w:ascii="Sylfaen" w:eastAsia="Times New Roman" w:hAnsi="Sylfaen" w:cs="Sylfaen"/>
                <w:color w:val="000000"/>
                <w:sz w:val="20"/>
                <w:szCs w:val="18"/>
              </w:rPr>
              <w:t>გამოცდილება</w:t>
            </w:r>
            <w:r w:rsidRPr="00C27C33">
              <w:rPr>
                <w:rFonts w:ascii="Helvetica" w:eastAsia="Times New Roman" w:hAnsi="Helvetica" w:cs="Helvetica"/>
                <w:color w:val="000000"/>
                <w:sz w:val="20"/>
                <w:szCs w:val="18"/>
              </w:rPr>
              <w:t xml:space="preserve">, </w:t>
            </w:r>
            <w:r>
              <w:rPr>
                <w:rFonts w:ascii="Sylfaen" w:eastAsia="Times New Roman" w:hAnsi="Sylfaen" w:cs="Helvetica"/>
                <w:color w:val="000000"/>
                <w:sz w:val="20"/>
                <w:szCs w:val="18"/>
                <w:lang w:val="ka-GE"/>
              </w:rPr>
              <w:t xml:space="preserve">არსებული </w:t>
            </w:r>
            <w:r w:rsidRPr="00C27C33">
              <w:rPr>
                <w:rFonts w:ascii="Sylfaen" w:eastAsia="Times New Roman" w:hAnsi="Sylfaen" w:cs="Sylfaen"/>
                <w:color w:val="000000"/>
                <w:sz w:val="20"/>
                <w:szCs w:val="18"/>
              </w:rPr>
              <w:t>კლიენტების</w:t>
            </w:r>
            <w:r w:rsidRPr="00C27C33">
              <w:rPr>
                <w:rFonts w:ascii="Helvetica" w:eastAsia="Times New Roman" w:hAnsi="Helvetica" w:cs="Helvetica"/>
                <w:color w:val="000000"/>
                <w:sz w:val="20"/>
                <w:szCs w:val="18"/>
              </w:rPr>
              <w:t xml:space="preserve"> </w:t>
            </w:r>
            <w:r w:rsidRPr="00C27C33">
              <w:rPr>
                <w:rFonts w:ascii="Sylfaen" w:eastAsia="Times New Roman" w:hAnsi="Sylfaen" w:cs="Sylfaen"/>
                <w:color w:val="000000"/>
                <w:sz w:val="20"/>
                <w:szCs w:val="18"/>
              </w:rPr>
              <w:t>სია</w:t>
            </w:r>
            <w:r>
              <w:rPr>
                <w:rFonts w:ascii="Helvetica" w:eastAsia="Times New Roman" w:hAnsi="Helvetica" w:cs="Helvetica"/>
                <w:color w:val="000000"/>
                <w:sz w:val="20"/>
                <w:szCs w:val="18"/>
              </w:rPr>
              <w:t xml:space="preserve"> და</w:t>
            </w:r>
            <w:r w:rsidRPr="00C27C33">
              <w:rPr>
                <w:rFonts w:ascii="Helvetica" w:eastAsia="Times New Roman" w:hAnsi="Helvetica" w:cs="Helvetica"/>
                <w:color w:val="000000"/>
                <w:sz w:val="20"/>
                <w:szCs w:val="18"/>
              </w:rPr>
              <w:t xml:space="preserve"> </w:t>
            </w:r>
            <w:r w:rsidRPr="00C27C33">
              <w:rPr>
                <w:rFonts w:ascii="Sylfaen" w:eastAsia="Times New Roman" w:hAnsi="Sylfaen" w:cs="Sylfaen"/>
                <w:color w:val="000000"/>
                <w:sz w:val="20"/>
                <w:szCs w:val="18"/>
              </w:rPr>
              <w:t>ა</w:t>
            </w:r>
            <w:r w:rsidRPr="00C27C33">
              <w:rPr>
                <w:rFonts w:ascii="Helvetica" w:eastAsia="Times New Roman" w:hAnsi="Helvetica" w:cs="Helvetica"/>
                <w:color w:val="000000"/>
                <w:sz w:val="20"/>
                <w:szCs w:val="18"/>
              </w:rPr>
              <w:t>.</w:t>
            </w:r>
            <w:r w:rsidRPr="00C27C33">
              <w:rPr>
                <w:rFonts w:ascii="Sylfaen" w:eastAsia="Times New Roman" w:hAnsi="Sylfaen" w:cs="Sylfaen"/>
                <w:color w:val="000000"/>
                <w:sz w:val="20"/>
                <w:szCs w:val="18"/>
              </w:rPr>
              <w:t>შ</w:t>
            </w:r>
            <w:r w:rsidRPr="00C27C33">
              <w:rPr>
                <w:rFonts w:ascii="Helvetica" w:eastAsia="Times New Roman" w:hAnsi="Helvetica" w:cs="Helvetica"/>
                <w:color w:val="000000"/>
                <w:sz w:val="20"/>
                <w:szCs w:val="18"/>
              </w:rPr>
              <w:t>.)</w:t>
            </w:r>
          </w:p>
          <w:p w:rsidR="00A70A56" w:rsidRPr="00A70A56" w:rsidRDefault="00CD1BA3" w:rsidP="00C27C33">
            <w:pPr>
              <w:numPr>
                <w:ilvl w:val="0"/>
                <w:numId w:val="5"/>
              </w:numPr>
              <w:spacing w:after="0" w:line="240" w:lineRule="auto"/>
              <w:contextualSpacing/>
              <w:jc w:val="both"/>
              <w:rPr>
                <w:rFonts w:ascii="Sylfaen" w:hAnsi="Sylfaen"/>
                <w:color w:val="000000"/>
                <w:sz w:val="20"/>
                <w:szCs w:val="20"/>
                <w:lang w:val="ka-GE"/>
              </w:rPr>
            </w:pPr>
            <w:r w:rsidRPr="00A70A56">
              <w:rPr>
                <w:rFonts w:ascii="Sylfaen" w:hAnsi="Sylfaen"/>
                <w:sz w:val="20"/>
                <w:szCs w:val="20"/>
                <w:lang w:val="ka-GE"/>
              </w:rPr>
              <w:t>კატალოგი</w:t>
            </w:r>
            <w:r w:rsidR="002F6E3F">
              <w:rPr>
                <w:rFonts w:ascii="Sylfaen" w:hAnsi="Sylfaen"/>
                <w:sz w:val="20"/>
                <w:szCs w:val="20"/>
                <w:lang w:val="ka-GE"/>
              </w:rPr>
              <w:t xml:space="preserve"> </w:t>
            </w:r>
            <w:r w:rsidR="00557E93">
              <w:rPr>
                <w:rFonts w:ascii="Sylfaen" w:hAnsi="Sylfaen"/>
                <w:sz w:val="20"/>
                <w:szCs w:val="20"/>
                <w:lang w:val="ka-GE"/>
              </w:rPr>
              <w:t xml:space="preserve">კომპანიის მიერ შემოთავაზებული სხვადასხვა </w:t>
            </w:r>
            <w:r w:rsidR="00ED00C1" w:rsidRPr="00A70A56">
              <w:rPr>
                <w:rFonts w:ascii="Sylfaen" w:hAnsi="Sylfaen"/>
                <w:sz w:val="20"/>
                <w:szCs w:val="20"/>
                <w:lang w:val="ka-GE"/>
              </w:rPr>
              <w:t xml:space="preserve">დასუფთავების </w:t>
            </w:r>
            <w:r w:rsidR="002F6E3F">
              <w:rPr>
                <w:rFonts w:ascii="Sylfaen" w:hAnsi="Sylfaen"/>
                <w:sz w:val="20"/>
                <w:szCs w:val="20"/>
                <w:lang w:val="ka-GE"/>
              </w:rPr>
              <w:t>საშუალებების</w:t>
            </w:r>
            <w:r w:rsidRPr="00A70A56">
              <w:rPr>
                <w:rFonts w:ascii="Sylfaen" w:hAnsi="Sylfaen"/>
                <w:sz w:val="20"/>
                <w:szCs w:val="20"/>
                <w:lang w:val="ka-GE"/>
              </w:rPr>
              <w:t xml:space="preserve"> </w:t>
            </w:r>
            <w:r w:rsidR="00557E93">
              <w:rPr>
                <w:rFonts w:ascii="Sylfaen" w:hAnsi="Sylfaen"/>
                <w:sz w:val="20"/>
                <w:szCs w:val="20"/>
                <w:lang w:val="ka-GE"/>
              </w:rPr>
              <w:t xml:space="preserve">დეტალური </w:t>
            </w:r>
            <w:r w:rsidR="002F6E3F">
              <w:rPr>
                <w:rFonts w:ascii="Sylfaen" w:hAnsi="Sylfaen"/>
                <w:sz w:val="20"/>
                <w:szCs w:val="20"/>
                <w:lang w:val="ka-GE"/>
              </w:rPr>
              <w:t>აღწერით</w:t>
            </w:r>
          </w:p>
          <w:p w:rsidR="00CD1BA3" w:rsidRPr="002A50DB" w:rsidRDefault="00F71407" w:rsidP="00C27C33">
            <w:pPr>
              <w:numPr>
                <w:ilvl w:val="0"/>
                <w:numId w:val="5"/>
              </w:numPr>
              <w:spacing w:after="0" w:line="240" w:lineRule="auto"/>
              <w:contextualSpacing/>
              <w:jc w:val="both"/>
              <w:rPr>
                <w:rFonts w:ascii="Sylfaen" w:hAnsi="Sylfaen"/>
                <w:color w:val="000000"/>
                <w:sz w:val="20"/>
                <w:szCs w:val="20"/>
                <w:lang w:val="ka-GE"/>
              </w:rPr>
            </w:pPr>
            <w:r>
              <w:rPr>
                <w:rFonts w:ascii="Sylfaen" w:hAnsi="Sylfaen"/>
                <w:color w:val="000000"/>
                <w:sz w:val="20"/>
                <w:szCs w:val="20"/>
                <w:lang w:val="ka-GE"/>
              </w:rPr>
              <w:t xml:space="preserve">ორგანიზაციის ობიექტებისათვის მისაწოდებელი </w:t>
            </w:r>
            <w:r w:rsidR="00CD1BA3" w:rsidRPr="002A50DB">
              <w:rPr>
                <w:rFonts w:ascii="Sylfaen" w:hAnsi="Sylfaen"/>
                <w:color w:val="000000"/>
                <w:sz w:val="20"/>
                <w:szCs w:val="20"/>
                <w:lang w:val="ka-GE"/>
              </w:rPr>
              <w:t>პროდუქციის</w:t>
            </w:r>
            <w:r>
              <w:rPr>
                <w:rFonts w:ascii="Sylfaen" w:hAnsi="Sylfaen"/>
                <w:color w:val="000000"/>
                <w:sz w:val="20"/>
                <w:szCs w:val="20"/>
                <w:lang w:val="ka-GE"/>
              </w:rPr>
              <w:t>ა და დასუფთავების მომსახურების</w:t>
            </w:r>
            <w:r w:rsidR="00CD1BA3" w:rsidRPr="002A50DB">
              <w:rPr>
                <w:rFonts w:ascii="Sylfaen" w:hAnsi="Sylfaen"/>
                <w:color w:val="000000"/>
                <w:sz w:val="20"/>
                <w:szCs w:val="20"/>
                <w:lang w:val="ka-GE"/>
              </w:rPr>
              <w:t xml:space="preserve"> </w:t>
            </w:r>
            <w:r w:rsidR="002F6E3F">
              <w:rPr>
                <w:rFonts w:ascii="Sylfaen" w:hAnsi="Sylfaen"/>
                <w:color w:val="000000"/>
                <w:sz w:val="20"/>
                <w:szCs w:val="20"/>
                <w:lang w:val="ka-GE"/>
              </w:rPr>
              <w:t xml:space="preserve">ღირებულება </w:t>
            </w:r>
            <w:r w:rsidR="00CD1BA3" w:rsidRPr="002A50DB">
              <w:rPr>
                <w:rFonts w:ascii="Sylfaen" w:hAnsi="Sylfaen"/>
                <w:color w:val="000000"/>
                <w:sz w:val="20"/>
                <w:szCs w:val="20"/>
                <w:lang w:val="ka-GE"/>
              </w:rPr>
              <w:t>ლარში დღგ</w:t>
            </w:r>
            <w:r w:rsidR="00557E93">
              <w:rPr>
                <w:rFonts w:ascii="Sylfaen" w:hAnsi="Sylfaen"/>
                <w:color w:val="000000"/>
                <w:sz w:val="20"/>
                <w:szCs w:val="20"/>
                <w:lang w:val="ka-GE"/>
              </w:rPr>
              <w:t>-</w:t>
            </w:r>
            <w:r w:rsidR="00CD1BA3" w:rsidRPr="002A50DB">
              <w:rPr>
                <w:rFonts w:ascii="Sylfaen" w:hAnsi="Sylfaen"/>
                <w:color w:val="000000"/>
                <w:sz w:val="20"/>
                <w:szCs w:val="20"/>
                <w:lang w:val="ka-GE"/>
              </w:rPr>
              <w:t>ს ჩათვლით</w:t>
            </w:r>
          </w:p>
          <w:p w:rsidR="00CD1BA3" w:rsidRPr="002A50DB" w:rsidRDefault="00CD1BA3" w:rsidP="00C27C33">
            <w:pPr>
              <w:numPr>
                <w:ilvl w:val="0"/>
                <w:numId w:val="5"/>
              </w:numPr>
              <w:spacing w:after="0" w:line="240" w:lineRule="auto"/>
              <w:contextualSpacing/>
              <w:jc w:val="both"/>
              <w:rPr>
                <w:rFonts w:ascii="Sylfaen" w:hAnsi="Sylfaen"/>
                <w:color w:val="000000"/>
                <w:sz w:val="20"/>
                <w:szCs w:val="20"/>
                <w:lang w:val="ka-GE"/>
              </w:rPr>
            </w:pPr>
            <w:r w:rsidRPr="002A50DB">
              <w:rPr>
                <w:rFonts w:ascii="Sylfaen" w:hAnsi="Sylfaen"/>
                <w:color w:val="000000"/>
                <w:sz w:val="20"/>
                <w:szCs w:val="20"/>
                <w:lang w:val="ka-GE"/>
              </w:rPr>
              <w:t>პროდუქციის</w:t>
            </w:r>
            <w:r w:rsidR="00AC318E">
              <w:rPr>
                <w:rFonts w:ascii="Sylfaen" w:hAnsi="Sylfaen"/>
                <w:color w:val="000000"/>
                <w:sz w:val="20"/>
                <w:szCs w:val="20"/>
                <w:lang w:val="ka-GE"/>
              </w:rPr>
              <w:t xml:space="preserve"> </w:t>
            </w:r>
            <w:r w:rsidR="00AC318E" w:rsidRPr="002A50DB">
              <w:rPr>
                <w:rFonts w:ascii="Sylfaen" w:hAnsi="Sylfaen"/>
                <w:color w:val="000000"/>
                <w:sz w:val="20"/>
                <w:szCs w:val="20"/>
                <w:lang w:val="ka-GE"/>
              </w:rPr>
              <w:t>მოწოდების</w:t>
            </w:r>
            <w:r w:rsidR="00AC318E">
              <w:rPr>
                <w:rFonts w:ascii="Sylfaen" w:hAnsi="Sylfaen"/>
                <w:color w:val="000000"/>
                <w:sz w:val="20"/>
                <w:szCs w:val="20"/>
                <w:lang w:val="ka-GE"/>
              </w:rPr>
              <w:t>ა და ვიტრაჟების დასუფთავების მომსახურების გაწევის</w:t>
            </w:r>
            <w:r w:rsidRPr="002A50DB">
              <w:rPr>
                <w:rFonts w:ascii="Sylfaen" w:hAnsi="Sylfaen"/>
                <w:color w:val="000000"/>
                <w:sz w:val="20"/>
                <w:szCs w:val="20"/>
                <w:lang w:val="ka-GE"/>
              </w:rPr>
              <w:t xml:space="preserve"> ვადები</w:t>
            </w:r>
          </w:p>
          <w:p w:rsidR="00CD1BA3" w:rsidRPr="002A50DB" w:rsidRDefault="002F6E3F" w:rsidP="00C27C33">
            <w:pPr>
              <w:numPr>
                <w:ilvl w:val="0"/>
                <w:numId w:val="5"/>
              </w:numPr>
              <w:spacing w:after="0" w:line="240" w:lineRule="auto"/>
              <w:contextualSpacing/>
              <w:jc w:val="both"/>
              <w:rPr>
                <w:rFonts w:ascii="Sylfaen" w:hAnsi="Sylfaen"/>
                <w:color w:val="000000"/>
                <w:sz w:val="20"/>
                <w:szCs w:val="20"/>
                <w:lang w:val="ka-GE"/>
              </w:rPr>
            </w:pPr>
            <w:r>
              <w:rPr>
                <w:rFonts w:ascii="Sylfaen" w:hAnsi="Sylfaen"/>
                <w:color w:val="000000"/>
                <w:sz w:val="20"/>
                <w:szCs w:val="20"/>
                <w:lang w:val="ka-GE"/>
              </w:rPr>
              <w:lastRenderedPageBreak/>
              <w:t xml:space="preserve">კომპანიის </w:t>
            </w:r>
            <w:r w:rsidR="00CD1BA3" w:rsidRPr="002A50DB">
              <w:rPr>
                <w:rFonts w:ascii="Sylfaen" w:hAnsi="Sylfaen"/>
                <w:color w:val="000000"/>
                <w:sz w:val="20"/>
                <w:szCs w:val="20"/>
              </w:rPr>
              <w:t>ამონაწერი სამეწარმეო რეესტრიდან</w:t>
            </w:r>
          </w:p>
          <w:p w:rsidR="00BF0CA5" w:rsidRPr="002A50DB" w:rsidRDefault="00BF0CA5" w:rsidP="00CD1BA3">
            <w:pPr>
              <w:spacing w:after="0" w:line="240" w:lineRule="auto"/>
              <w:rPr>
                <w:rFonts w:ascii="Sylfaen" w:eastAsia="Times New Roman" w:hAnsi="Sylfaen" w:cs="Times New Roman"/>
                <w:color w:val="000000"/>
                <w:sz w:val="20"/>
                <w:szCs w:val="20"/>
                <w:lang w:val="ka-GE"/>
              </w:rPr>
            </w:pPr>
          </w:p>
          <w:p w:rsidR="003F3D77" w:rsidRPr="002A50DB" w:rsidRDefault="003F3D77" w:rsidP="003F3D77">
            <w:pPr>
              <w:spacing w:line="240" w:lineRule="auto"/>
              <w:jc w:val="both"/>
              <w:rPr>
                <w:rFonts w:ascii="Sylfaen" w:hAnsi="Sylfaen"/>
                <w:color w:val="000000"/>
                <w:sz w:val="20"/>
                <w:szCs w:val="20"/>
                <w:lang w:val="ka-GE"/>
              </w:rPr>
            </w:pPr>
            <w:r w:rsidRPr="002A50DB">
              <w:rPr>
                <w:rFonts w:ascii="Sylfaen" w:hAnsi="Sylfaen"/>
                <w:color w:val="000000"/>
                <w:sz w:val="20"/>
                <w:szCs w:val="20"/>
                <w:lang w:val="ka-GE"/>
              </w:rPr>
              <w:t xml:space="preserve">გთხოვთ, ტენდერის მასალები მოგვაწოდოთ დალუქული კონვერტით მისამართზე: </w:t>
            </w:r>
          </w:p>
          <w:p w:rsidR="003F3D77" w:rsidRPr="002A50DB" w:rsidRDefault="003F3D77" w:rsidP="003F3D77">
            <w:pPr>
              <w:spacing w:line="240" w:lineRule="auto"/>
              <w:jc w:val="both"/>
              <w:rPr>
                <w:rFonts w:ascii="Sylfaen" w:hAnsi="Sylfaen"/>
                <w:color w:val="000000"/>
                <w:sz w:val="20"/>
                <w:szCs w:val="20"/>
                <w:lang w:val="ka-GE"/>
              </w:rPr>
            </w:pPr>
            <w:r w:rsidRPr="002A50DB">
              <w:rPr>
                <w:rFonts w:ascii="Sylfaen" w:hAnsi="Sylfaen"/>
                <w:b/>
                <w:color w:val="000000"/>
                <w:sz w:val="20"/>
                <w:szCs w:val="20"/>
                <w:lang w:val="ka-GE"/>
              </w:rPr>
              <w:t>თბილისი, ვაჟა-ფშაველას გამზირი N 71,</w:t>
            </w:r>
            <w:r w:rsidRPr="002A50DB">
              <w:rPr>
                <w:rFonts w:ascii="Sylfaen" w:hAnsi="Sylfaen" w:cs="Sylfaen"/>
                <w:b/>
                <w:sz w:val="20"/>
                <w:szCs w:val="20"/>
              </w:rPr>
              <w:t xml:space="preserve"> </w:t>
            </w:r>
            <w:r w:rsidRPr="002A50DB">
              <w:rPr>
                <w:rFonts w:ascii="Sylfaen" w:hAnsi="Sylfaen" w:cs="Sylfaen"/>
                <w:b/>
                <w:sz w:val="20"/>
                <w:szCs w:val="20"/>
                <w:lang w:val="ka-GE"/>
              </w:rPr>
              <w:t xml:space="preserve"> ბლოკი </w:t>
            </w:r>
            <w:r w:rsidRPr="002A50DB">
              <w:rPr>
                <w:rFonts w:ascii="Sylfaen" w:hAnsi="Sylfaen" w:cs="Sylfaen"/>
                <w:b/>
                <w:sz w:val="20"/>
                <w:szCs w:val="20"/>
              </w:rPr>
              <w:t xml:space="preserve">I, </w:t>
            </w:r>
            <w:r w:rsidRPr="002A50DB">
              <w:rPr>
                <w:rFonts w:ascii="Sylfaen" w:hAnsi="Sylfaen"/>
                <w:b/>
                <w:color w:val="000000"/>
                <w:sz w:val="20"/>
                <w:szCs w:val="20"/>
                <w:lang w:val="ka-GE"/>
              </w:rPr>
              <w:t>მე-3 სართული, ოფისი N 12</w:t>
            </w:r>
            <w:r w:rsidRPr="002A50DB">
              <w:rPr>
                <w:rFonts w:ascii="Sylfaen" w:hAnsi="Sylfaen"/>
                <w:b/>
                <w:color w:val="000000"/>
                <w:sz w:val="20"/>
                <w:szCs w:val="20"/>
              </w:rPr>
              <w:t xml:space="preserve"> – </w:t>
            </w:r>
            <w:r w:rsidRPr="002A50DB">
              <w:rPr>
                <w:rFonts w:ascii="Sylfaen" w:hAnsi="Sylfaen"/>
                <w:b/>
                <w:color w:val="000000"/>
                <w:sz w:val="20"/>
                <w:szCs w:val="20"/>
                <w:lang w:val="ka-GE"/>
              </w:rPr>
              <w:t>ს</w:t>
            </w:r>
            <w:r w:rsidRPr="002A50DB">
              <w:rPr>
                <w:rFonts w:ascii="Sylfaen" w:hAnsi="Sylfaen"/>
                <w:b/>
                <w:color w:val="000000"/>
                <w:sz w:val="20"/>
                <w:szCs w:val="20"/>
              </w:rPr>
              <w:t>.</w:t>
            </w:r>
            <w:r w:rsidRPr="002A50DB">
              <w:rPr>
                <w:rFonts w:ascii="Sylfaen" w:hAnsi="Sylfaen"/>
                <w:b/>
                <w:color w:val="000000"/>
                <w:sz w:val="20"/>
                <w:szCs w:val="20"/>
                <w:lang w:val="ka-GE"/>
              </w:rPr>
              <w:t>ს</w:t>
            </w:r>
            <w:r w:rsidRPr="002A50DB">
              <w:rPr>
                <w:rFonts w:ascii="Sylfaen" w:hAnsi="Sylfaen"/>
                <w:b/>
                <w:color w:val="000000"/>
                <w:sz w:val="20"/>
                <w:szCs w:val="20"/>
              </w:rPr>
              <w:t>.</w:t>
            </w:r>
            <w:r w:rsidRPr="002A50DB">
              <w:rPr>
                <w:rFonts w:ascii="Sylfaen" w:hAnsi="Sylfaen"/>
                <w:b/>
                <w:color w:val="000000"/>
                <w:sz w:val="20"/>
                <w:szCs w:val="20"/>
                <w:lang w:val="ka-GE"/>
              </w:rPr>
              <w:t xml:space="preserve"> „ფინკა ბანკი საქართველო“-ს სათავო ოფისი</w:t>
            </w:r>
            <w:r w:rsidRPr="002A50DB">
              <w:rPr>
                <w:rFonts w:ascii="Sylfaen" w:hAnsi="Sylfaen"/>
                <w:color w:val="000000"/>
                <w:sz w:val="20"/>
                <w:szCs w:val="20"/>
                <w:lang w:val="ka-GE"/>
              </w:rPr>
              <w:t>.</w:t>
            </w:r>
            <w:r w:rsidRPr="002A50DB">
              <w:rPr>
                <w:rFonts w:ascii="Sylfaen" w:hAnsi="Sylfaen"/>
                <w:color w:val="000000"/>
                <w:sz w:val="20"/>
                <w:szCs w:val="20"/>
              </w:rPr>
              <w:t xml:space="preserve"> </w:t>
            </w:r>
          </w:p>
          <w:p w:rsidR="003F3D77" w:rsidRPr="002A50DB" w:rsidRDefault="003F3D77" w:rsidP="003F3D77">
            <w:pPr>
              <w:spacing w:line="240" w:lineRule="auto"/>
              <w:jc w:val="both"/>
              <w:rPr>
                <w:rFonts w:ascii="Sylfaen" w:hAnsi="Sylfaen"/>
                <w:color w:val="000000"/>
                <w:sz w:val="20"/>
                <w:szCs w:val="20"/>
                <w:lang w:val="ka-GE"/>
              </w:rPr>
            </w:pPr>
            <w:r w:rsidRPr="002A50DB">
              <w:rPr>
                <w:rFonts w:ascii="Sylfaen" w:hAnsi="Sylfaen"/>
                <w:color w:val="000000"/>
                <w:sz w:val="20"/>
                <w:szCs w:val="20"/>
                <w:lang w:val="ka-GE"/>
              </w:rPr>
              <w:t>კონვერტზე უნდა მიუთითოთ მონაწილე კომპანიის დასახელება</w:t>
            </w:r>
            <w:r w:rsidR="00A03A15">
              <w:rPr>
                <w:rFonts w:ascii="Sylfaen" w:hAnsi="Sylfaen"/>
                <w:color w:val="000000"/>
                <w:sz w:val="20"/>
                <w:szCs w:val="20"/>
                <w:lang w:val="ka-GE"/>
              </w:rPr>
              <w:t>,</w:t>
            </w:r>
            <w:r w:rsidRPr="002A50DB">
              <w:rPr>
                <w:rFonts w:ascii="Sylfaen" w:hAnsi="Sylfaen"/>
                <w:color w:val="000000"/>
                <w:sz w:val="20"/>
                <w:szCs w:val="20"/>
                <w:lang w:val="ka-GE"/>
              </w:rPr>
              <w:t xml:space="preserve"> ასევე ტენდერის სახელწოდება და მოათავსოთ დალუქულ სატენდერო ყუთში. </w:t>
            </w:r>
          </w:p>
          <w:p w:rsidR="003F3D77" w:rsidRPr="0026705B" w:rsidRDefault="003F3D77" w:rsidP="003F3D77">
            <w:pPr>
              <w:spacing w:after="0" w:line="240" w:lineRule="auto"/>
              <w:jc w:val="both"/>
              <w:rPr>
                <w:rFonts w:ascii="Sylfaen" w:hAnsi="Sylfaen"/>
                <w:b/>
                <w:i/>
                <w:color w:val="000000"/>
                <w:sz w:val="20"/>
                <w:szCs w:val="20"/>
                <w:lang w:val="ka-GE"/>
              </w:rPr>
            </w:pPr>
            <w:r w:rsidRPr="002A50DB">
              <w:rPr>
                <w:rFonts w:ascii="Sylfaen" w:hAnsi="Sylfaen"/>
                <w:color w:val="000000"/>
                <w:sz w:val="20"/>
                <w:szCs w:val="20"/>
                <w:lang w:val="ka-GE"/>
              </w:rPr>
              <w:t>სატენდერო შემოთავაზების შემოტანა შესაძლებელია ყოველდღე</w:t>
            </w:r>
            <w:r w:rsidRPr="002A50DB">
              <w:rPr>
                <w:rFonts w:ascii="Sylfaen" w:hAnsi="Sylfaen"/>
                <w:color w:val="000000"/>
                <w:sz w:val="20"/>
                <w:szCs w:val="20"/>
              </w:rPr>
              <w:t>,</w:t>
            </w:r>
            <w:r w:rsidRPr="002A50DB">
              <w:rPr>
                <w:rFonts w:ascii="Sylfaen" w:hAnsi="Sylfaen"/>
                <w:color w:val="000000"/>
                <w:sz w:val="20"/>
                <w:szCs w:val="20"/>
                <w:lang w:val="ka-GE"/>
              </w:rPr>
              <w:t xml:space="preserve"> შაბათ-კვირის გარდა</w:t>
            </w:r>
            <w:r w:rsidR="0026705B">
              <w:rPr>
                <w:rFonts w:ascii="Sylfaen" w:hAnsi="Sylfaen"/>
                <w:color w:val="000000"/>
                <w:sz w:val="20"/>
                <w:szCs w:val="20"/>
                <w:lang w:val="ka-GE"/>
              </w:rPr>
              <w:t>,</w:t>
            </w:r>
            <w:r w:rsidRPr="002A50DB">
              <w:rPr>
                <w:rFonts w:ascii="Sylfaen" w:hAnsi="Sylfaen"/>
                <w:color w:val="000000"/>
                <w:sz w:val="20"/>
                <w:szCs w:val="20"/>
                <w:lang w:val="ka-GE"/>
              </w:rPr>
              <w:t xml:space="preserve"> 09:00 სთ-დან 18:00 სთ-მდე. </w:t>
            </w:r>
            <w:r w:rsidRPr="0026705B">
              <w:rPr>
                <w:rFonts w:ascii="Sylfaen" w:hAnsi="Sylfaen"/>
                <w:b/>
                <w:color w:val="000000"/>
                <w:sz w:val="20"/>
                <w:szCs w:val="20"/>
                <w:lang w:val="ka-GE"/>
              </w:rPr>
              <w:t>შემოთავაზების შემოტანის საბოლოო  ვადა</w:t>
            </w:r>
            <w:r w:rsidR="0026705B" w:rsidRPr="0026705B">
              <w:rPr>
                <w:rFonts w:ascii="Sylfaen" w:hAnsi="Sylfaen"/>
                <w:b/>
                <w:color w:val="000000"/>
                <w:sz w:val="20"/>
                <w:szCs w:val="20"/>
                <w:lang w:val="ka-GE"/>
              </w:rPr>
              <w:t>ა</w:t>
            </w:r>
            <w:r w:rsidRPr="0026705B">
              <w:rPr>
                <w:rFonts w:ascii="Sylfaen" w:hAnsi="Sylfaen"/>
                <w:b/>
                <w:color w:val="000000"/>
                <w:sz w:val="20"/>
                <w:szCs w:val="20"/>
              </w:rPr>
              <w:t>:</w:t>
            </w:r>
            <w:r w:rsidRPr="0026705B">
              <w:rPr>
                <w:rFonts w:ascii="Sylfaen" w:hAnsi="Sylfaen"/>
                <w:b/>
                <w:color w:val="000000"/>
                <w:sz w:val="20"/>
                <w:szCs w:val="20"/>
                <w:lang w:val="ka-GE"/>
              </w:rPr>
              <w:t xml:space="preserve"> 2019 წლის </w:t>
            </w:r>
            <w:r w:rsidR="00113471" w:rsidRPr="0026705B">
              <w:rPr>
                <w:rFonts w:ascii="Sylfaen" w:hAnsi="Sylfaen"/>
                <w:b/>
                <w:color w:val="000000"/>
                <w:sz w:val="20"/>
                <w:szCs w:val="20"/>
                <w:lang w:val="ka-GE"/>
              </w:rPr>
              <w:t xml:space="preserve">25 მარტი, საღამოს </w:t>
            </w:r>
            <w:r w:rsidRPr="0026705B">
              <w:rPr>
                <w:rFonts w:ascii="Sylfaen" w:hAnsi="Sylfaen"/>
                <w:b/>
                <w:color w:val="000000"/>
                <w:sz w:val="20"/>
                <w:szCs w:val="20"/>
                <w:lang w:val="ka-GE"/>
              </w:rPr>
              <w:t>18:00 საათი.</w:t>
            </w:r>
          </w:p>
          <w:p w:rsidR="00665208" w:rsidRPr="002A50DB" w:rsidRDefault="00BF0CA5" w:rsidP="00665208">
            <w:pPr>
              <w:jc w:val="both"/>
              <w:rPr>
                <w:rFonts w:ascii="Sylfaen" w:eastAsia="Times New Roman" w:hAnsi="Sylfaen"/>
                <w:color w:val="333333"/>
                <w:sz w:val="20"/>
                <w:szCs w:val="20"/>
                <w:lang w:val="ka-GE"/>
              </w:rPr>
            </w:pPr>
            <w:r w:rsidRPr="002A50DB">
              <w:rPr>
                <w:rFonts w:ascii="Sylfaen" w:eastAsia="Times New Roman" w:hAnsi="Sylfaen" w:cs="Times New Roman"/>
                <w:color w:val="000000"/>
                <w:sz w:val="20"/>
                <w:szCs w:val="20"/>
                <w:lang w:val="ka-GE"/>
              </w:rPr>
              <w:br/>
            </w:r>
            <w:r w:rsidR="00665208" w:rsidRPr="002A50DB">
              <w:rPr>
                <w:rFonts w:ascii="Sylfaen" w:eastAsia="Times New Roman" w:hAnsi="Sylfaen"/>
                <w:color w:val="333333"/>
                <w:sz w:val="20"/>
                <w:szCs w:val="20"/>
                <w:lang w:val="ka-GE"/>
              </w:rPr>
              <w:t>სს ფინკა ბანკი საქართველო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 ბანკის თანამშრომელს და/ან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(ინტერესთა კონფლიქტი). აღნიშნულის გათვალისწინებით, ტენდერში მონაწილე კომპანიასა და ბანკის თანამშრომელს და/ან მათთან დაკავშირებულ პირებს შორის არ უნდა არსებობდეს ინტერესთა კონფლიქტი.</w:t>
            </w:r>
          </w:p>
          <w:p w:rsidR="003A5379" w:rsidRPr="002A50DB" w:rsidRDefault="005C0FB8" w:rsidP="005C0FB8">
            <w:pPr>
              <w:jc w:val="both"/>
              <w:rPr>
                <w:rFonts w:ascii="Sylfaen" w:eastAsia="Times New Roman" w:hAnsi="Sylfaen"/>
                <w:color w:val="333333"/>
                <w:sz w:val="20"/>
                <w:szCs w:val="20"/>
                <w:lang w:val="ka-GE"/>
              </w:rPr>
            </w:pPr>
            <w:r w:rsidRPr="002A50DB">
              <w:rPr>
                <w:rFonts w:ascii="Sylfaen" w:eastAsia="Times New Roman" w:hAnsi="Sylfaen"/>
                <w:color w:val="333333"/>
                <w:sz w:val="20"/>
                <w:szCs w:val="20"/>
                <w:lang w:val="ka-GE"/>
              </w:rPr>
              <w:t>წინამდებარე განაცხადის გამოგზავნით, თქვენ ეთანხმებით, რომ შეუფერხებელი საქმიანობის განხორციელების და მონაცემების დამატებითი უსაფრთხოების უზრუნველსაყოფად, ბანკმა თქვენი მონაცემების დამუშავებისას გამოიყენოს პერსონალურ მონაცემთა დაცვის ინსპექტორის და საქართველოს ეროვნული ბანკის მიერ ნებადართული აუთსორსინგული ურთიერთობის ფარგლებში მომსახურების გამწევი კორპორაცია მაიკროსოფტის მიერ შეთავაზებული „ღრუბლოვან სერვერებზე“ მონაცემების შენახვის სერვისი, რომელიც განთავსებულია აშშ-ში. ამასთან, მონაცემთა მიმღები მაღალი სტანდარტებით იღებს ყველა შესაბამისი ორგანიზაციული და ტექნიკური ზომებს, რათა მკაცრად დაიცვას მიღებული მონაცემების კონფიდენციალურობა.</w:t>
            </w:r>
          </w:p>
          <w:p w:rsidR="00BF0CA5" w:rsidRPr="00C30ACE" w:rsidRDefault="00665208" w:rsidP="003F3D77">
            <w:pPr>
              <w:spacing w:after="0" w:line="240" w:lineRule="auto"/>
              <w:rPr>
                <w:rFonts w:ascii="Sylfaen" w:eastAsia="Times New Roman" w:hAnsi="Sylfaen" w:cs="Times New Roman"/>
                <w:b/>
                <w:bCs/>
                <w:color w:val="000000"/>
                <w:sz w:val="20"/>
                <w:szCs w:val="20"/>
                <w:lang w:val="ka-GE"/>
              </w:rPr>
            </w:pPr>
            <w:r w:rsidRPr="002A50DB">
              <w:rPr>
                <w:rFonts w:ascii="Sylfaen" w:eastAsia="Times New Roman" w:hAnsi="Sylfaen"/>
                <w:color w:val="333333"/>
                <w:sz w:val="20"/>
                <w:szCs w:val="20"/>
                <w:lang w:val="ka-GE"/>
              </w:rPr>
              <w:t xml:space="preserve">დამატებითი შეკითხვების არსებობის შემთხვევაში, დაგვიკავშირდით ელ. ფოსტის მისამართზე: </w:t>
            </w:r>
            <w:hyperlink r:id="rId8" w:history="1">
              <w:r w:rsidR="003F3D77" w:rsidRPr="00C30ACE">
                <w:rPr>
                  <w:rStyle w:val="Hyperlink"/>
                  <w:rFonts w:ascii="Sylfaen" w:hAnsi="Sylfaen"/>
                  <w:sz w:val="20"/>
                  <w:szCs w:val="20"/>
                  <w:lang w:val="ka-GE"/>
                </w:rPr>
                <w:t>natia.khuchua@finca.ge</w:t>
              </w:r>
            </w:hyperlink>
            <w:r w:rsidR="003F3D77" w:rsidRPr="00C30ACE">
              <w:rPr>
                <w:rStyle w:val="Hyperlink"/>
                <w:rFonts w:ascii="Sylfaen" w:hAnsi="Sylfaen"/>
                <w:sz w:val="20"/>
                <w:szCs w:val="20"/>
                <w:lang w:val="ka-GE"/>
              </w:rPr>
              <w:t xml:space="preserve"> </w:t>
            </w:r>
            <w:r w:rsidR="003F3D77" w:rsidRPr="002A50DB">
              <w:rPr>
                <w:rStyle w:val="Hyperlink"/>
                <w:rFonts w:ascii="Sylfaen" w:hAnsi="Sylfaen"/>
                <w:color w:val="auto"/>
                <w:sz w:val="20"/>
                <w:szCs w:val="20"/>
                <w:u w:val="none"/>
                <w:lang w:val="ka-GE"/>
              </w:rPr>
              <w:t>და</w:t>
            </w:r>
            <w:r w:rsidR="003F3D77" w:rsidRPr="002A50DB">
              <w:rPr>
                <w:rStyle w:val="Hyperlink"/>
                <w:rFonts w:ascii="Sylfaen" w:hAnsi="Sylfaen"/>
                <w:sz w:val="20"/>
                <w:szCs w:val="20"/>
                <w:lang w:val="ka-GE"/>
              </w:rPr>
              <w:t xml:space="preserve"> </w:t>
            </w:r>
            <w:r w:rsidR="003F3D77" w:rsidRPr="00C30ACE">
              <w:rPr>
                <w:rStyle w:val="Hyperlink"/>
                <w:rFonts w:ascii="Sylfaen" w:hAnsi="Sylfaen"/>
                <w:sz w:val="20"/>
                <w:szCs w:val="20"/>
                <w:lang w:val="ka-GE"/>
              </w:rPr>
              <w:t>lali.mujirishvili@finca.ge</w:t>
            </w:r>
          </w:p>
        </w:tc>
      </w:tr>
    </w:tbl>
    <w:p w:rsidR="00317796" w:rsidRPr="00E5620D" w:rsidRDefault="00317796">
      <w:pPr>
        <w:rPr>
          <w:rFonts w:ascii="Sylfaen" w:hAnsi="Sylfaen"/>
          <w:sz w:val="20"/>
          <w:szCs w:val="20"/>
          <w:lang w:val="ka-GE"/>
        </w:rPr>
      </w:pPr>
    </w:p>
    <w:sectPr w:rsidR="00317796" w:rsidRPr="00E5620D" w:rsidSect="00120D65">
      <w:pgSz w:w="12240" w:h="15840"/>
      <w:pgMar w:top="142"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35" w:rsidRDefault="00561E35" w:rsidP="00424157">
      <w:pPr>
        <w:spacing w:after="0" w:line="240" w:lineRule="auto"/>
      </w:pPr>
      <w:r>
        <w:separator/>
      </w:r>
    </w:p>
  </w:endnote>
  <w:endnote w:type="continuationSeparator" w:id="0">
    <w:p w:rsidR="00561E35" w:rsidRDefault="00561E35" w:rsidP="0042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35" w:rsidRDefault="00561E35" w:rsidP="00424157">
      <w:pPr>
        <w:spacing w:after="0" w:line="240" w:lineRule="auto"/>
      </w:pPr>
      <w:r>
        <w:separator/>
      </w:r>
    </w:p>
  </w:footnote>
  <w:footnote w:type="continuationSeparator" w:id="0">
    <w:p w:rsidR="00561E35" w:rsidRDefault="00561E35" w:rsidP="00424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AE0"/>
    <w:multiLevelType w:val="hybridMultilevel"/>
    <w:tmpl w:val="8C728E0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B1A136A"/>
    <w:multiLevelType w:val="hybridMultilevel"/>
    <w:tmpl w:val="8E18AAB2"/>
    <w:lvl w:ilvl="0" w:tplc="6EAC355C">
      <w:start w:val="1"/>
      <w:numFmt w:val="decimal"/>
      <w:lvlText w:val="%1)"/>
      <w:lvlJc w:val="left"/>
      <w:pPr>
        <w:ind w:left="720" w:hanging="360"/>
      </w:pPr>
      <w:rPr>
        <w:rFonts w:eastAsia="Times New Roman" w:cs="Times New Roman" w:hint="default"/>
        <w:color w:val="00000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25272"/>
    <w:multiLevelType w:val="hybridMultilevel"/>
    <w:tmpl w:val="6962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459C4"/>
    <w:multiLevelType w:val="hybridMultilevel"/>
    <w:tmpl w:val="9A0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E2EB3"/>
    <w:multiLevelType w:val="hybridMultilevel"/>
    <w:tmpl w:val="7816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759D8"/>
    <w:multiLevelType w:val="multilevel"/>
    <w:tmpl w:val="1250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F"/>
    <w:rsid w:val="00000911"/>
    <w:rsid w:val="00020454"/>
    <w:rsid w:val="0005199F"/>
    <w:rsid w:val="000738D5"/>
    <w:rsid w:val="000818F7"/>
    <w:rsid w:val="00081A54"/>
    <w:rsid w:val="00095C1A"/>
    <w:rsid w:val="000A0158"/>
    <w:rsid w:val="000A461E"/>
    <w:rsid w:val="000C67D7"/>
    <w:rsid w:val="000D2764"/>
    <w:rsid w:val="000E4928"/>
    <w:rsid w:val="00102B9B"/>
    <w:rsid w:val="00106B3C"/>
    <w:rsid w:val="00113471"/>
    <w:rsid w:val="00115D93"/>
    <w:rsid w:val="00120D65"/>
    <w:rsid w:val="00151C17"/>
    <w:rsid w:val="001645B6"/>
    <w:rsid w:val="00170623"/>
    <w:rsid w:val="0017552E"/>
    <w:rsid w:val="0018538D"/>
    <w:rsid w:val="00186341"/>
    <w:rsid w:val="001903E7"/>
    <w:rsid w:val="00190FD1"/>
    <w:rsid w:val="00197DAE"/>
    <w:rsid w:val="001A0BC2"/>
    <w:rsid w:val="001A5522"/>
    <w:rsid w:val="001C1935"/>
    <w:rsid w:val="001C38CD"/>
    <w:rsid w:val="001C54A4"/>
    <w:rsid w:val="001E1A07"/>
    <w:rsid w:val="001F501C"/>
    <w:rsid w:val="001F5529"/>
    <w:rsid w:val="00203289"/>
    <w:rsid w:val="002154DF"/>
    <w:rsid w:val="00221B4C"/>
    <w:rsid w:val="0022525B"/>
    <w:rsid w:val="00242A83"/>
    <w:rsid w:val="002453E6"/>
    <w:rsid w:val="0026705B"/>
    <w:rsid w:val="00274184"/>
    <w:rsid w:val="00282B4F"/>
    <w:rsid w:val="002A1F49"/>
    <w:rsid w:val="002A50DB"/>
    <w:rsid w:val="002B1450"/>
    <w:rsid w:val="002C5E6C"/>
    <w:rsid w:val="002C6A53"/>
    <w:rsid w:val="002D0A9E"/>
    <w:rsid w:val="002D6B3A"/>
    <w:rsid w:val="002D6FCD"/>
    <w:rsid w:val="002F16AC"/>
    <w:rsid w:val="002F6E3F"/>
    <w:rsid w:val="003057D7"/>
    <w:rsid w:val="003117E1"/>
    <w:rsid w:val="00317796"/>
    <w:rsid w:val="00321C76"/>
    <w:rsid w:val="00346878"/>
    <w:rsid w:val="00365C48"/>
    <w:rsid w:val="0037622B"/>
    <w:rsid w:val="00377AB8"/>
    <w:rsid w:val="003804A5"/>
    <w:rsid w:val="003A272E"/>
    <w:rsid w:val="003A5379"/>
    <w:rsid w:val="003D3B97"/>
    <w:rsid w:val="003D59C4"/>
    <w:rsid w:val="003E06E2"/>
    <w:rsid w:val="003E0BF5"/>
    <w:rsid w:val="003F3D77"/>
    <w:rsid w:val="003F5FE8"/>
    <w:rsid w:val="00403340"/>
    <w:rsid w:val="00424157"/>
    <w:rsid w:val="00426937"/>
    <w:rsid w:val="0044019E"/>
    <w:rsid w:val="004570E2"/>
    <w:rsid w:val="004577A1"/>
    <w:rsid w:val="00472A7A"/>
    <w:rsid w:val="0047586C"/>
    <w:rsid w:val="00475F83"/>
    <w:rsid w:val="00476B97"/>
    <w:rsid w:val="00485F2D"/>
    <w:rsid w:val="004B0CC6"/>
    <w:rsid w:val="004B299B"/>
    <w:rsid w:val="004E14F1"/>
    <w:rsid w:val="004F4AA8"/>
    <w:rsid w:val="00541003"/>
    <w:rsid w:val="00554B2C"/>
    <w:rsid w:val="00557E93"/>
    <w:rsid w:val="00561E35"/>
    <w:rsid w:val="00566EC3"/>
    <w:rsid w:val="00584F86"/>
    <w:rsid w:val="00594873"/>
    <w:rsid w:val="0059641F"/>
    <w:rsid w:val="005A24F8"/>
    <w:rsid w:val="005B01F8"/>
    <w:rsid w:val="005B72C8"/>
    <w:rsid w:val="005C039B"/>
    <w:rsid w:val="005C04E9"/>
    <w:rsid w:val="005C0FB8"/>
    <w:rsid w:val="005C62C2"/>
    <w:rsid w:val="005D5CB0"/>
    <w:rsid w:val="005F439F"/>
    <w:rsid w:val="005F489E"/>
    <w:rsid w:val="005F5A42"/>
    <w:rsid w:val="00623351"/>
    <w:rsid w:val="0064196E"/>
    <w:rsid w:val="00665208"/>
    <w:rsid w:val="00667EBE"/>
    <w:rsid w:val="00680D3B"/>
    <w:rsid w:val="00686A0F"/>
    <w:rsid w:val="0069727B"/>
    <w:rsid w:val="006B2579"/>
    <w:rsid w:val="006E4B64"/>
    <w:rsid w:val="006E4E9D"/>
    <w:rsid w:val="007257E5"/>
    <w:rsid w:val="00734E9A"/>
    <w:rsid w:val="00743767"/>
    <w:rsid w:val="0074440B"/>
    <w:rsid w:val="0074554B"/>
    <w:rsid w:val="00766F1B"/>
    <w:rsid w:val="00784E94"/>
    <w:rsid w:val="007912A8"/>
    <w:rsid w:val="007A1851"/>
    <w:rsid w:val="007A7AF7"/>
    <w:rsid w:val="007C4DDD"/>
    <w:rsid w:val="007C50C3"/>
    <w:rsid w:val="007E2C83"/>
    <w:rsid w:val="007E4945"/>
    <w:rsid w:val="007E4EEA"/>
    <w:rsid w:val="007E52C2"/>
    <w:rsid w:val="007F589D"/>
    <w:rsid w:val="008167C0"/>
    <w:rsid w:val="0082656B"/>
    <w:rsid w:val="00841F48"/>
    <w:rsid w:val="008572AE"/>
    <w:rsid w:val="008B7318"/>
    <w:rsid w:val="008C4CE3"/>
    <w:rsid w:val="008D0790"/>
    <w:rsid w:val="008D3B50"/>
    <w:rsid w:val="008D6A33"/>
    <w:rsid w:val="008F2E68"/>
    <w:rsid w:val="008F4D63"/>
    <w:rsid w:val="008F7D06"/>
    <w:rsid w:val="009030D4"/>
    <w:rsid w:val="00906996"/>
    <w:rsid w:val="0091123F"/>
    <w:rsid w:val="00917FD0"/>
    <w:rsid w:val="00930DF4"/>
    <w:rsid w:val="0093116F"/>
    <w:rsid w:val="00936B83"/>
    <w:rsid w:val="00941512"/>
    <w:rsid w:val="009417FF"/>
    <w:rsid w:val="0094335D"/>
    <w:rsid w:val="009479B7"/>
    <w:rsid w:val="009566F8"/>
    <w:rsid w:val="009854B5"/>
    <w:rsid w:val="009958D7"/>
    <w:rsid w:val="009A3490"/>
    <w:rsid w:val="009A7E52"/>
    <w:rsid w:val="009B0114"/>
    <w:rsid w:val="009C7338"/>
    <w:rsid w:val="009D10A5"/>
    <w:rsid w:val="009D2DE9"/>
    <w:rsid w:val="009D3DDE"/>
    <w:rsid w:val="009D5333"/>
    <w:rsid w:val="009E26E7"/>
    <w:rsid w:val="009F1088"/>
    <w:rsid w:val="009F2792"/>
    <w:rsid w:val="009F2CFE"/>
    <w:rsid w:val="00A0049D"/>
    <w:rsid w:val="00A03A15"/>
    <w:rsid w:val="00A15677"/>
    <w:rsid w:val="00A176B2"/>
    <w:rsid w:val="00A235F1"/>
    <w:rsid w:val="00A31B36"/>
    <w:rsid w:val="00A471BB"/>
    <w:rsid w:val="00A70A56"/>
    <w:rsid w:val="00A72A58"/>
    <w:rsid w:val="00A84F7F"/>
    <w:rsid w:val="00AA22DF"/>
    <w:rsid w:val="00AA52CA"/>
    <w:rsid w:val="00AC067D"/>
    <w:rsid w:val="00AC318E"/>
    <w:rsid w:val="00AC77EE"/>
    <w:rsid w:val="00AD2C19"/>
    <w:rsid w:val="00AE2A9C"/>
    <w:rsid w:val="00AE3FBB"/>
    <w:rsid w:val="00B238F2"/>
    <w:rsid w:val="00B320EA"/>
    <w:rsid w:val="00B4450A"/>
    <w:rsid w:val="00B45284"/>
    <w:rsid w:val="00B46E6C"/>
    <w:rsid w:val="00B51E31"/>
    <w:rsid w:val="00B5507C"/>
    <w:rsid w:val="00B6644B"/>
    <w:rsid w:val="00B67F77"/>
    <w:rsid w:val="00B72B63"/>
    <w:rsid w:val="00B85BD3"/>
    <w:rsid w:val="00B907C3"/>
    <w:rsid w:val="00BA16AB"/>
    <w:rsid w:val="00BA5B5F"/>
    <w:rsid w:val="00BB0DCA"/>
    <w:rsid w:val="00BB5107"/>
    <w:rsid w:val="00BB54E0"/>
    <w:rsid w:val="00BC2028"/>
    <w:rsid w:val="00BC5B5E"/>
    <w:rsid w:val="00BC6AC2"/>
    <w:rsid w:val="00BF0CA5"/>
    <w:rsid w:val="00C0250A"/>
    <w:rsid w:val="00C27C33"/>
    <w:rsid w:val="00C30ACE"/>
    <w:rsid w:val="00C37EFB"/>
    <w:rsid w:val="00C52C6B"/>
    <w:rsid w:val="00C75E9B"/>
    <w:rsid w:val="00C82BF3"/>
    <w:rsid w:val="00C87B9E"/>
    <w:rsid w:val="00CA454F"/>
    <w:rsid w:val="00CB5F7B"/>
    <w:rsid w:val="00CC3B91"/>
    <w:rsid w:val="00CC43EA"/>
    <w:rsid w:val="00CD1BA3"/>
    <w:rsid w:val="00CF6F77"/>
    <w:rsid w:val="00D00C6E"/>
    <w:rsid w:val="00D0259F"/>
    <w:rsid w:val="00D06FDF"/>
    <w:rsid w:val="00D06FEF"/>
    <w:rsid w:val="00D17E54"/>
    <w:rsid w:val="00D208F5"/>
    <w:rsid w:val="00D52523"/>
    <w:rsid w:val="00D53FEA"/>
    <w:rsid w:val="00D76823"/>
    <w:rsid w:val="00D82A04"/>
    <w:rsid w:val="00D86B04"/>
    <w:rsid w:val="00D978EE"/>
    <w:rsid w:val="00DC7B78"/>
    <w:rsid w:val="00DE41B0"/>
    <w:rsid w:val="00DE484C"/>
    <w:rsid w:val="00DF622E"/>
    <w:rsid w:val="00E02EEF"/>
    <w:rsid w:val="00E03F9E"/>
    <w:rsid w:val="00E10826"/>
    <w:rsid w:val="00E113CD"/>
    <w:rsid w:val="00E453AB"/>
    <w:rsid w:val="00E51530"/>
    <w:rsid w:val="00E5212C"/>
    <w:rsid w:val="00E5620D"/>
    <w:rsid w:val="00E64F13"/>
    <w:rsid w:val="00E82761"/>
    <w:rsid w:val="00E83506"/>
    <w:rsid w:val="00E86D18"/>
    <w:rsid w:val="00E9556F"/>
    <w:rsid w:val="00EC6F89"/>
    <w:rsid w:val="00ED00C1"/>
    <w:rsid w:val="00ED5420"/>
    <w:rsid w:val="00ED673E"/>
    <w:rsid w:val="00EE0ACA"/>
    <w:rsid w:val="00F02DA6"/>
    <w:rsid w:val="00F125A1"/>
    <w:rsid w:val="00F20590"/>
    <w:rsid w:val="00F3582E"/>
    <w:rsid w:val="00F431DB"/>
    <w:rsid w:val="00F71407"/>
    <w:rsid w:val="00F763B2"/>
    <w:rsid w:val="00F7741B"/>
    <w:rsid w:val="00FB158A"/>
    <w:rsid w:val="00FB7F7E"/>
    <w:rsid w:val="00FC17CA"/>
    <w:rsid w:val="00FC7AA1"/>
    <w:rsid w:val="00FD5867"/>
    <w:rsid w:val="00FD70CF"/>
    <w:rsid w:val="00FD7E89"/>
    <w:rsid w:val="00FE4529"/>
    <w:rsid w:val="00FE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D3220-AE12-4018-BFAD-D3B44552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B91"/>
    <w:pPr>
      <w:ind w:left="720"/>
      <w:contextualSpacing/>
    </w:pPr>
  </w:style>
  <w:style w:type="paragraph" w:styleId="Header">
    <w:name w:val="header"/>
    <w:basedOn w:val="Normal"/>
    <w:link w:val="HeaderChar"/>
    <w:uiPriority w:val="99"/>
    <w:unhideWhenUsed/>
    <w:rsid w:val="00424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157"/>
  </w:style>
  <w:style w:type="paragraph" w:styleId="Footer">
    <w:name w:val="footer"/>
    <w:basedOn w:val="Normal"/>
    <w:link w:val="FooterChar"/>
    <w:uiPriority w:val="99"/>
    <w:unhideWhenUsed/>
    <w:rsid w:val="00424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157"/>
  </w:style>
  <w:style w:type="character" w:styleId="Hyperlink">
    <w:name w:val="Hyperlink"/>
    <w:basedOn w:val="DefaultParagraphFont"/>
    <w:uiPriority w:val="99"/>
    <w:unhideWhenUsed/>
    <w:rsid w:val="00E83506"/>
    <w:rPr>
      <w:color w:val="0000FF"/>
      <w:u w:val="single"/>
    </w:rPr>
  </w:style>
  <w:style w:type="paragraph" w:styleId="BalloonText">
    <w:name w:val="Balloon Text"/>
    <w:basedOn w:val="Normal"/>
    <w:link w:val="BalloonTextChar"/>
    <w:uiPriority w:val="99"/>
    <w:semiHidden/>
    <w:unhideWhenUsed/>
    <w:rsid w:val="00B3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EA"/>
    <w:rPr>
      <w:rFonts w:ascii="Tahoma" w:hAnsi="Tahoma" w:cs="Tahoma"/>
      <w:sz w:val="16"/>
      <w:szCs w:val="16"/>
    </w:rPr>
  </w:style>
  <w:style w:type="paragraph" w:styleId="NormalWeb">
    <w:name w:val="Normal (Web)"/>
    <w:basedOn w:val="Normal"/>
    <w:uiPriority w:val="99"/>
    <w:unhideWhenUsed/>
    <w:rsid w:val="00BA5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4367">
      <w:bodyDiv w:val="1"/>
      <w:marLeft w:val="0"/>
      <w:marRight w:val="0"/>
      <w:marTop w:val="0"/>
      <w:marBottom w:val="0"/>
      <w:divBdr>
        <w:top w:val="none" w:sz="0" w:space="0" w:color="auto"/>
        <w:left w:val="none" w:sz="0" w:space="0" w:color="auto"/>
        <w:bottom w:val="none" w:sz="0" w:space="0" w:color="auto"/>
        <w:right w:val="none" w:sz="0" w:space="0" w:color="auto"/>
      </w:divBdr>
    </w:div>
    <w:div w:id="822695562">
      <w:bodyDiv w:val="1"/>
      <w:marLeft w:val="0"/>
      <w:marRight w:val="0"/>
      <w:marTop w:val="0"/>
      <w:marBottom w:val="0"/>
      <w:divBdr>
        <w:top w:val="none" w:sz="0" w:space="0" w:color="auto"/>
        <w:left w:val="none" w:sz="0" w:space="0" w:color="auto"/>
        <w:bottom w:val="none" w:sz="0" w:space="0" w:color="auto"/>
        <w:right w:val="none" w:sz="0" w:space="0" w:color="auto"/>
      </w:divBdr>
    </w:div>
    <w:div w:id="1344822485">
      <w:bodyDiv w:val="1"/>
      <w:marLeft w:val="0"/>
      <w:marRight w:val="0"/>
      <w:marTop w:val="0"/>
      <w:marBottom w:val="0"/>
      <w:divBdr>
        <w:top w:val="none" w:sz="0" w:space="0" w:color="auto"/>
        <w:left w:val="none" w:sz="0" w:space="0" w:color="auto"/>
        <w:bottom w:val="none" w:sz="0" w:space="0" w:color="auto"/>
        <w:right w:val="none" w:sz="0" w:space="0" w:color="auto"/>
      </w:divBdr>
    </w:div>
    <w:div w:id="18324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a.khuchua@finca.g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Natia Khuchua</cp:lastModifiedBy>
  <cp:revision>234</cp:revision>
  <cp:lastPrinted>2015-06-15T11:52:00Z</cp:lastPrinted>
  <dcterms:created xsi:type="dcterms:W3CDTF">2018-08-20T10:58:00Z</dcterms:created>
  <dcterms:modified xsi:type="dcterms:W3CDTF">2019-02-28T11:20:00Z</dcterms:modified>
</cp:coreProperties>
</file>